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B70" w14:textId="77777777" w:rsid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DICTAMEN</w:t>
      </w:r>
    </w:p>
    <w:p w14:paraId="29C55BC1" w14:textId="77777777" w:rsidR="00503FFD" w:rsidRPr="004F04DA" w:rsidRDefault="00503FFD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</w:p>
    <w:p w14:paraId="135DBC87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both"/>
        <w:rPr>
          <w:rFonts w:ascii="Arial" w:eastAsia="MS Mincho" w:hAnsi="Arial" w:cs="Arial"/>
          <w:b/>
          <w:sz w:val="23"/>
          <w:szCs w:val="23"/>
          <w:lang w:val="es-ES_tradnl" w:eastAsia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ING. CARLOS GARCÍA VILLASEÑOR</w:t>
      </w:r>
      <w:r w:rsidRPr="004F04DA">
        <w:rPr>
          <w:rFonts w:ascii="Arial" w:eastAsia="Calibri" w:hAnsi="Arial" w:cs="Arial"/>
          <w:sz w:val="23"/>
          <w:szCs w:val="23"/>
          <w:lang w:val="es-ES"/>
        </w:rPr>
        <w:t xml:space="preserve">, Presidente Municipal del Honorable Ayuntamiento del Municipio Silao de la Victoria, Estado de Guanajuato, al frente de la Administración Pública 2021-2024, en aras de cumplir y hacer cumplir las Leyes, Reglamentos, Bandos de Policía y Buen Gobierno, y demás disposiciones legales del orden municipal, estatal y federal, conforme a las facultades que me otorga el artículo 77  fracción II de la Ley Orgánica Municipal para el Estado de Guanajuato, ante el Honorable Ayuntamiento del Municipio y Administración precitados, respetuosamente EXHORTO y solicito que se me tenga sometiendo a consideración del Cuerpo Colegiado que honrosamente presido, los puntos del subsiguiente </w:t>
      </w: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ACUERDO</w:t>
      </w:r>
      <w:r w:rsidRPr="004F04DA">
        <w:rPr>
          <w:rFonts w:ascii="Arial" w:eastAsia="Calibri" w:hAnsi="Arial" w:cs="Arial"/>
          <w:sz w:val="23"/>
          <w:szCs w:val="23"/>
          <w:lang w:val="es-ES"/>
        </w:rPr>
        <w:t>, para efectos de su aprobación conforme a las disposiciones legales aplicables.</w:t>
      </w:r>
    </w:p>
    <w:p w14:paraId="0E16507A" w14:textId="77777777" w:rsidR="004F04DA" w:rsidRPr="004F04DA" w:rsidRDefault="004F04DA" w:rsidP="004F04DA">
      <w:pPr>
        <w:spacing w:after="0" w:line="240" w:lineRule="auto"/>
        <w:jc w:val="both"/>
        <w:rPr>
          <w:rFonts w:ascii="Arial" w:eastAsia="MS Mincho" w:hAnsi="Arial" w:cs="Arial"/>
          <w:b/>
          <w:sz w:val="23"/>
          <w:szCs w:val="23"/>
          <w:lang w:val="es-ES_tradnl" w:eastAsia="es-ES"/>
        </w:rPr>
      </w:pPr>
    </w:p>
    <w:p w14:paraId="091A0C19" w14:textId="77777777" w:rsidR="004F04DA" w:rsidRPr="004F04DA" w:rsidRDefault="004F04DA" w:rsidP="004F04DA">
      <w:pPr>
        <w:spacing w:after="0" w:line="240" w:lineRule="auto"/>
        <w:jc w:val="center"/>
        <w:rPr>
          <w:rFonts w:ascii="Arial" w:eastAsia="MS Mincho" w:hAnsi="Arial" w:cs="Arial"/>
          <w:b/>
          <w:sz w:val="23"/>
          <w:szCs w:val="23"/>
          <w:lang w:val="es-ES_tradnl" w:eastAsia="es-ES"/>
        </w:rPr>
      </w:pPr>
      <w:r w:rsidRPr="004F04DA">
        <w:rPr>
          <w:rFonts w:ascii="Arial" w:eastAsia="MS Mincho" w:hAnsi="Arial" w:cs="Arial"/>
          <w:b/>
          <w:sz w:val="23"/>
          <w:szCs w:val="23"/>
          <w:lang w:val="es-ES_tradnl" w:eastAsia="es-ES"/>
        </w:rPr>
        <w:t xml:space="preserve">A N T E C E D E N T E </w:t>
      </w:r>
      <w:proofErr w:type="gramStart"/>
      <w:r w:rsidRPr="004F04DA">
        <w:rPr>
          <w:rFonts w:ascii="Arial" w:eastAsia="MS Mincho" w:hAnsi="Arial" w:cs="Arial"/>
          <w:b/>
          <w:sz w:val="23"/>
          <w:szCs w:val="23"/>
          <w:lang w:val="es-ES_tradnl" w:eastAsia="es-ES"/>
        </w:rPr>
        <w:t>S :</w:t>
      </w:r>
      <w:proofErr w:type="gramEnd"/>
    </w:p>
    <w:p w14:paraId="474EE244" w14:textId="77777777" w:rsidR="004F04DA" w:rsidRPr="004F04DA" w:rsidRDefault="004F04DA" w:rsidP="004F04DA">
      <w:pPr>
        <w:spacing w:after="0" w:line="240" w:lineRule="auto"/>
        <w:jc w:val="center"/>
        <w:rPr>
          <w:rFonts w:ascii="Arial" w:eastAsia="MS Mincho" w:hAnsi="Arial" w:cs="Arial"/>
          <w:b/>
          <w:sz w:val="23"/>
          <w:szCs w:val="23"/>
          <w:lang w:val="es-ES_tradnl" w:eastAsia="es-ES"/>
        </w:rPr>
      </w:pPr>
    </w:p>
    <w:p w14:paraId="384B139C" w14:textId="77777777" w:rsidR="007109B9" w:rsidRDefault="004F04DA" w:rsidP="00503FFD">
      <w:pPr>
        <w:pStyle w:val="Default"/>
        <w:jc w:val="both"/>
        <w:rPr>
          <w:color w:val="auto"/>
        </w:rPr>
      </w:pPr>
      <w:proofErr w:type="gramStart"/>
      <w:r w:rsidRPr="004F04DA">
        <w:rPr>
          <w:rFonts w:eastAsia="MS Mincho"/>
          <w:b/>
          <w:lang w:val="es-ES_tradnl" w:eastAsia="es-ES"/>
        </w:rPr>
        <w:t>PRIMERO.-</w:t>
      </w:r>
      <w:proofErr w:type="gramEnd"/>
      <w:r w:rsidRPr="004F04DA">
        <w:rPr>
          <w:rFonts w:eastAsia="MS Mincho"/>
          <w:b/>
          <w:lang w:val="es-ES_tradnl" w:eastAsia="es-ES"/>
        </w:rPr>
        <w:t xml:space="preserve"> </w:t>
      </w:r>
      <w:r w:rsidR="007109B9" w:rsidRPr="007109B9">
        <w:t xml:space="preserve">Los delegados y subdelegados municipales son autoridades auxiliares del Ayuntamiento y del Presidente Municipal, en la demarcación territorial asignada a la delegación. </w:t>
      </w:r>
      <w:r w:rsidR="007109B9" w:rsidRPr="007109B9">
        <w:rPr>
          <w:color w:val="auto"/>
        </w:rPr>
        <w:t xml:space="preserve">Serán nombrados o ratificados por el Ayuntamiento a propuesta del presidente municipal dentro de los seis meses siguientes a la instalación del Ayuntamiento. </w:t>
      </w:r>
      <w:r w:rsidR="007109B9">
        <w:rPr>
          <w:color w:val="auto"/>
        </w:rPr>
        <w:t>L</w:t>
      </w:r>
      <w:r w:rsidR="007A0116">
        <w:rPr>
          <w:color w:val="auto"/>
        </w:rPr>
        <w:t>o anterior con fundamento en artículo 141 párrafo primero de la Ley Orgánica Municipal para el Estado de Guanajuato.</w:t>
      </w:r>
    </w:p>
    <w:p w14:paraId="333C1766" w14:textId="77777777" w:rsidR="007A0116" w:rsidRDefault="007A0116" w:rsidP="007109B9">
      <w:pPr>
        <w:pStyle w:val="Default"/>
        <w:ind w:firstLine="709"/>
        <w:jc w:val="both"/>
        <w:rPr>
          <w:color w:val="auto"/>
        </w:rPr>
      </w:pPr>
    </w:p>
    <w:p w14:paraId="235A61B9" w14:textId="77777777" w:rsidR="007109B9" w:rsidRDefault="007A0116" w:rsidP="00503FFD">
      <w:pPr>
        <w:pStyle w:val="Default"/>
        <w:jc w:val="both"/>
        <w:rPr>
          <w:rFonts w:eastAsia="MS Mincho"/>
          <w:lang w:val="es-ES_tradnl" w:eastAsia="es-ES"/>
        </w:rPr>
      </w:pPr>
      <w:proofErr w:type="gramStart"/>
      <w:r>
        <w:rPr>
          <w:b/>
          <w:color w:val="auto"/>
        </w:rPr>
        <w:t>SEGUNDO.-</w:t>
      </w:r>
      <w:proofErr w:type="gramEnd"/>
      <w:r>
        <w:rPr>
          <w:b/>
          <w:color w:val="auto"/>
        </w:rPr>
        <w:t xml:space="preserve">  </w:t>
      </w:r>
      <w:r w:rsidRPr="007A0116">
        <w:rPr>
          <w:rFonts w:eastAsia="MS Mincho"/>
          <w:lang w:val="es-ES_tradnl" w:eastAsia="es-ES"/>
        </w:rPr>
        <w:t>Los delegados y subdelegados municipales durarán en su cargo tres años, salvo renuncia o destitución.</w:t>
      </w:r>
    </w:p>
    <w:p w14:paraId="5D63BC7D" w14:textId="77777777" w:rsidR="007A0116" w:rsidRDefault="007A0116" w:rsidP="00503FFD">
      <w:pPr>
        <w:pStyle w:val="Default"/>
        <w:jc w:val="both"/>
        <w:rPr>
          <w:rFonts w:eastAsia="MS Mincho"/>
          <w:lang w:val="es-ES_tradnl" w:eastAsia="es-ES"/>
        </w:rPr>
      </w:pPr>
    </w:p>
    <w:p w14:paraId="5642EFC9" w14:textId="77777777" w:rsidR="007A0116" w:rsidRDefault="007A0116" w:rsidP="00503FFD">
      <w:pPr>
        <w:pStyle w:val="Default"/>
        <w:jc w:val="both"/>
        <w:rPr>
          <w:rFonts w:eastAsia="MS Mincho"/>
          <w:lang w:val="es-ES_tradnl" w:eastAsia="es-ES"/>
        </w:rPr>
      </w:pPr>
      <w:proofErr w:type="gramStart"/>
      <w:r>
        <w:rPr>
          <w:rFonts w:eastAsia="MS Mincho"/>
          <w:b/>
          <w:lang w:val="es-ES_tradnl" w:eastAsia="es-ES"/>
        </w:rPr>
        <w:t>TERCERO.-</w:t>
      </w:r>
      <w:proofErr w:type="gramEnd"/>
      <w:r>
        <w:rPr>
          <w:rFonts w:eastAsia="MS Mincho"/>
          <w:b/>
          <w:lang w:val="es-ES_tradnl" w:eastAsia="es-ES"/>
        </w:rPr>
        <w:t xml:space="preserve"> </w:t>
      </w:r>
      <w:r>
        <w:rPr>
          <w:rFonts w:eastAsia="MS Mincho"/>
          <w:lang w:val="es-ES_tradnl" w:eastAsia="es-ES"/>
        </w:rPr>
        <w:t>En este orden de id</w:t>
      </w:r>
      <w:r w:rsidR="00FA629B">
        <w:rPr>
          <w:rFonts w:eastAsia="MS Mincho"/>
          <w:lang w:val="es-ES_tradnl" w:eastAsia="es-ES"/>
        </w:rPr>
        <w:t>eas, el nombramiento o ratificación</w:t>
      </w:r>
      <w:r>
        <w:rPr>
          <w:rFonts w:eastAsia="MS Mincho"/>
          <w:lang w:val="es-ES_tradnl" w:eastAsia="es-ES"/>
        </w:rPr>
        <w:t xml:space="preserve"> de los delegados y subdelegados </w:t>
      </w:r>
      <w:r w:rsidR="00C713A1">
        <w:rPr>
          <w:rFonts w:eastAsia="MS Mincho"/>
          <w:lang w:val="es-ES_tradnl" w:eastAsia="es-ES"/>
        </w:rPr>
        <w:t>por parte del Ayuntami</w:t>
      </w:r>
      <w:r>
        <w:rPr>
          <w:rFonts w:eastAsia="MS Mincho"/>
          <w:lang w:val="es-ES_tradnl" w:eastAsia="es-ES"/>
        </w:rPr>
        <w:t>e</w:t>
      </w:r>
      <w:r w:rsidR="00C713A1">
        <w:rPr>
          <w:rFonts w:eastAsia="MS Mincho"/>
          <w:lang w:val="es-ES_tradnl" w:eastAsia="es-ES"/>
        </w:rPr>
        <w:t>nto, e</w:t>
      </w:r>
      <w:r>
        <w:rPr>
          <w:rFonts w:eastAsia="MS Mincho"/>
          <w:lang w:val="es-ES_tradnl" w:eastAsia="es-ES"/>
        </w:rPr>
        <w:t xml:space="preserve">s un procedimiento administrativo de orden público, mediante el cual el legislador, le otorga al suscrito presidente municipal </w:t>
      </w:r>
      <w:r w:rsidR="00B04521">
        <w:rPr>
          <w:rFonts w:eastAsia="MS Mincho"/>
          <w:lang w:val="es-ES_tradnl" w:eastAsia="es-ES"/>
        </w:rPr>
        <w:t xml:space="preserve"> la facultad de proponer a los delegados y subdelegados, misma que la puedo realizar  mediante consulta pública previa a los habitantes de la delegación, o efectuarla directamente sin necesidad de consulta pública. </w:t>
      </w:r>
    </w:p>
    <w:p w14:paraId="60F5CCD5" w14:textId="77777777" w:rsidR="00B04521" w:rsidRDefault="00B04521" w:rsidP="007A0116">
      <w:pPr>
        <w:pStyle w:val="Default"/>
        <w:ind w:firstLine="709"/>
        <w:jc w:val="both"/>
        <w:rPr>
          <w:rFonts w:eastAsia="MS Mincho"/>
          <w:lang w:val="es-ES_tradnl" w:eastAsia="es-ES"/>
        </w:rPr>
      </w:pPr>
    </w:p>
    <w:p w14:paraId="50BFE6E9" w14:textId="77777777" w:rsidR="00B04521" w:rsidRPr="00B04521" w:rsidRDefault="00503FFD" w:rsidP="00503FFD">
      <w:pPr>
        <w:pStyle w:val="Default"/>
        <w:jc w:val="both"/>
        <w:rPr>
          <w:rFonts w:eastAsia="MS Mincho"/>
          <w:lang w:val="es-ES_tradnl" w:eastAsia="es-ES"/>
        </w:rPr>
      </w:pPr>
      <w:proofErr w:type="gramStart"/>
      <w:r>
        <w:rPr>
          <w:rFonts w:eastAsia="MS Mincho"/>
          <w:b/>
          <w:lang w:val="es-ES_tradnl" w:eastAsia="es-ES"/>
        </w:rPr>
        <w:t>CUARTO</w:t>
      </w:r>
      <w:r w:rsidR="00B04521" w:rsidRPr="00B04521">
        <w:rPr>
          <w:rFonts w:eastAsia="MS Mincho"/>
          <w:b/>
          <w:lang w:val="es-ES_tradnl" w:eastAsia="es-ES"/>
        </w:rPr>
        <w:t>.-</w:t>
      </w:r>
      <w:proofErr w:type="gramEnd"/>
      <w:r w:rsidR="00B04521">
        <w:rPr>
          <w:rFonts w:eastAsia="MS Mincho"/>
          <w:b/>
          <w:lang w:val="es-ES_tradnl" w:eastAsia="es-ES"/>
        </w:rPr>
        <w:t xml:space="preserve"> </w:t>
      </w:r>
      <w:r w:rsidR="00B04521">
        <w:rPr>
          <w:rFonts w:eastAsia="MS Mincho"/>
          <w:lang w:val="es-ES_tradnl" w:eastAsia="es-ES"/>
        </w:rPr>
        <w:t xml:space="preserve">El presente dictamen tiene por objeto que en los casos que opte por consulta pública, se apruebe la emisión por parte del Ayuntamiento </w:t>
      </w:r>
      <w:r w:rsidR="00961569">
        <w:rPr>
          <w:rFonts w:eastAsia="MS Mincho"/>
          <w:lang w:val="es-ES_tradnl" w:eastAsia="es-ES"/>
        </w:rPr>
        <w:t xml:space="preserve">de la convocatoria. </w:t>
      </w:r>
    </w:p>
    <w:p w14:paraId="6D0A692F" w14:textId="77777777" w:rsidR="00503FFD" w:rsidRDefault="00503FFD" w:rsidP="00503FFD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u w:val="single"/>
          <w:lang w:val="es-ES"/>
        </w:rPr>
      </w:pPr>
    </w:p>
    <w:p w14:paraId="43722988" w14:textId="77777777" w:rsidR="00503FFD" w:rsidRDefault="00503FFD" w:rsidP="00503FFD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u w:val="single"/>
          <w:lang w:val="es-ES"/>
        </w:rPr>
      </w:pPr>
    </w:p>
    <w:p w14:paraId="0DB0312F" w14:textId="77777777" w:rsidR="004F04DA" w:rsidRPr="004F04DA" w:rsidRDefault="004F04DA" w:rsidP="00503FFD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u w:val="single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u w:val="single"/>
          <w:lang w:val="es-ES"/>
        </w:rPr>
        <w:lastRenderedPageBreak/>
        <w:t>EXPOSICIÓN DE MOTIVOS</w:t>
      </w:r>
    </w:p>
    <w:p w14:paraId="3B5B8555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u w:val="single"/>
          <w:lang w:val="es-ES"/>
        </w:rPr>
      </w:pPr>
    </w:p>
    <w:p w14:paraId="4116DCA1" w14:textId="77777777" w:rsidR="00961569" w:rsidRDefault="004F04DA" w:rsidP="004F04DA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PRIMERO.-</w:t>
      </w:r>
      <w:r w:rsidRPr="004F04DA">
        <w:rPr>
          <w:rFonts w:ascii="Arial" w:eastAsia="Calibri" w:hAnsi="Arial" w:cs="Arial"/>
          <w:sz w:val="23"/>
          <w:szCs w:val="23"/>
          <w:lang w:val="es-ES"/>
        </w:rPr>
        <w:t xml:space="preserve"> </w:t>
      </w:r>
      <w:r w:rsidR="00961569">
        <w:rPr>
          <w:rFonts w:ascii="Arial" w:eastAsia="Calibri" w:hAnsi="Arial" w:cs="Arial"/>
          <w:sz w:val="23"/>
          <w:szCs w:val="23"/>
          <w:lang w:val="es-ES"/>
        </w:rPr>
        <w:t xml:space="preserve">Como ha quedado expresado, conforme al artículo 141 de la Ley Orgánica Municipal para el Estado de Guanajuato, es facultad del suscrito Presidente Municipal de proponer a los delegados y subdelegados de las comunidades que existen física y realmente en el Municipio de Silao de la </w:t>
      </w:r>
      <w:r w:rsidR="00931BBD">
        <w:rPr>
          <w:rFonts w:ascii="Arial" w:eastAsia="Calibri" w:hAnsi="Arial" w:cs="Arial"/>
          <w:sz w:val="23"/>
          <w:szCs w:val="23"/>
          <w:lang w:val="es-ES"/>
        </w:rPr>
        <w:t xml:space="preserve">Victoria, misma que podrá efectuarse directamente por el suscrito  o </w:t>
      </w:r>
      <w:r w:rsidR="00931BBD" w:rsidRPr="00961569">
        <w:rPr>
          <w:rFonts w:ascii="Arial" w:eastAsia="Calibri" w:hAnsi="Arial" w:cs="Arial"/>
          <w:sz w:val="23"/>
          <w:szCs w:val="23"/>
          <w:lang w:val="es-ES"/>
        </w:rPr>
        <w:t>realizar una consulta pública previa a los habitantes de la delegación</w:t>
      </w:r>
      <w:r w:rsidR="00931BBD">
        <w:rPr>
          <w:rFonts w:ascii="Arial" w:eastAsia="Calibri" w:hAnsi="Arial" w:cs="Arial"/>
          <w:sz w:val="23"/>
          <w:szCs w:val="23"/>
          <w:lang w:val="es-ES"/>
        </w:rPr>
        <w:t>.</w:t>
      </w:r>
    </w:p>
    <w:p w14:paraId="251AE2A8" w14:textId="77777777" w:rsidR="00931BBD" w:rsidRDefault="00931BBD" w:rsidP="004F04DA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13761C87" w14:textId="77777777" w:rsidR="00931BBD" w:rsidRP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>
        <w:rPr>
          <w:rFonts w:ascii="Arial" w:eastAsia="Calibri" w:hAnsi="Arial" w:cs="Arial"/>
          <w:sz w:val="23"/>
          <w:szCs w:val="23"/>
          <w:lang w:val="es-ES"/>
        </w:rPr>
        <w:t xml:space="preserve">Bajo este contexto, de acuerdo al artículo 136 fracciones I, II, III y IV del 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>REGLAMENTO ORGANICO DE LA ADMINISTRACIÓN PÚBLICA MUNICIPAL DE SI</w:t>
      </w:r>
      <w:r>
        <w:rPr>
          <w:rFonts w:ascii="Arial" w:eastAsia="Calibri" w:hAnsi="Arial" w:cs="Arial"/>
          <w:sz w:val="23"/>
          <w:szCs w:val="23"/>
          <w:lang w:val="es-ES"/>
        </w:rPr>
        <w:t>LAO DE LA VICTORIA, GUANAJUATO, e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>l nombramiento del Delegado Municipal y del Su</w:t>
      </w:r>
      <w:r>
        <w:rPr>
          <w:rFonts w:ascii="Arial" w:eastAsia="Calibri" w:hAnsi="Arial" w:cs="Arial"/>
          <w:sz w:val="23"/>
          <w:szCs w:val="23"/>
          <w:lang w:val="es-ES"/>
        </w:rPr>
        <w:t>bdelegado Municipal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 xml:space="preserve">, estarán a cargo del Ayuntamiento, bajo el procedimiento siguiente: </w:t>
      </w:r>
    </w:p>
    <w:p w14:paraId="3531242F" w14:textId="77777777" w:rsid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931BBD">
        <w:rPr>
          <w:rFonts w:ascii="Arial" w:eastAsia="Calibri" w:hAnsi="Arial" w:cs="Arial"/>
          <w:sz w:val="23"/>
          <w:szCs w:val="23"/>
          <w:lang w:val="es-ES"/>
        </w:rPr>
        <w:t>I.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ab/>
        <w:t>El Presidente Municipal propondrá al Ayuntamiento a los delegados, subdelegados y vigilantes municipales.</w:t>
      </w:r>
    </w:p>
    <w:p w14:paraId="3946014E" w14:textId="77777777" w:rsidR="00931BBD" w:rsidRP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931BBD">
        <w:rPr>
          <w:rFonts w:ascii="Arial" w:eastAsia="Calibri" w:hAnsi="Arial" w:cs="Arial"/>
          <w:sz w:val="23"/>
          <w:szCs w:val="23"/>
          <w:lang w:val="es-ES"/>
        </w:rPr>
        <w:t xml:space="preserve"> </w:t>
      </w:r>
    </w:p>
    <w:p w14:paraId="4DACEC32" w14:textId="77777777" w:rsid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931BBD">
        <w:rPr>
          <w:rFonts w:ascii="Arial" w:eastAsia="Calibri" w:hAnsi="Arial" w:cs="Arial"/>
          <w:sz w:val="23"/>
          <w:szCs w:val="23"/>
          <w:lang w:val="es-ES"/>
        </w:rPr>
        <w:t>II.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ab/>
        <w:t xml:space="preserve">Se emitirá una convocatoria para realizar una consulta pública en cada Delegación municipal, para los cargos de delegados, sub delegados vigilantes municipales de las mismas. </w:t>
      </w:r>
    </w:p>
    <w:p w14:paraId="7DEE125A" w14:textId="77777777" w:rsidR="00931BBD" w:rsidRP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3142FEE2" w14:textId="77777777" w:rsid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931BBD">
        <w:rPr>
          <w:rFonts w:ascii="Arial" w:eastAsia="Calibri" w:hAnsi="Arial" w:cs="Arial"/>
          <w:sz w:val="23"/>
          <w:szCs w:val="23"/>
          <w:lang w:val="es-ES"/>
        </w:rPr>
        <w:t>III.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ab/>
        <w:t>La convocatoria será emitida por el Ayuntamiento, por lo menos un mes antes de la consulta, y firmada por el Presidente Municipal, el Secretario del Ayuntamiento y tendrá una vigencia de 15 días</w:t>
      </w:r>
      <w:r w:rsidR="00393183">
        <w:rPr>
          <w:rFonts w:ascii="Arial" w:eastAsia="Calibri" w:hAnsi="Arial" w:cs="Arial"/>
          <w:sz w:val="23"/>
          <w:szCs w:val="23"/>
          <w:lang w:val="es-ES"/>
        </w:rPr>
        <w:t xml:space="preserve"> a partir de la publicación. </w:t>
      </w:r>
    </w:p>
    <w:p w14:paraId="7238E510" w14:textId="77777777" w:rsidR="00393183" w:rsidRPr="00931BBD" w:rsidRDefault="00393183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0BB8832A" w14:textId="77777777" w:rsidR="00961569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931BBD">
        <w:rPr>
          <w:rFonts w:ascii="Arial" w:eastAsia="Calibri" w:hAnsi="Arial" w:cs="Arial"/>
          <w:sz w:val="23"/>
          <w:szCs w:val="23"/>
          <w:lang w:val="es-ES"/>
        </w:rPr>
        <w:t>IV.</w:t>
      </w:r>
      <w:r w:rsidRPr="00931BBD">
        <w:rPr>
          <w:rFonts w:ascii="Arial" w:eastAsia="Calibri" w:hAnsi="Arial" w:cs="Arial"/>
          <w:sz w:val="23"/>
          <w:szCs w:val="23"/>
          <w:lang w:val="es-ES"/>
        </w:rPr>
        <w:tab/>
        <w:t>En  la convocatoria se deberá contemplar el nombre de la comunidad, el procedimiento de consulta, los requisitos que deberán  cumplir las personas propuestas para delegado, subdelegado y vigilantes municipales, y demás datos que sean necesarios.</w:t>
      </w:r>
    </w:p>
    <w:p w14:paraId="408C888C" w14:textId="77777777" w:rsidR="00931BBD" w:rsidRDefault="00931BBD" w:rsidP="00931BB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6A5F35BA" w14:textId="77777777" w:rsidR="004F04DA" w:rsidRPr="004F04DA" w:rsidRDefault="00931BBD" w:rsidP="00393183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>
        <w:rPr>
          <w:rFonts w:ascii="Arial" w:eastAsia="Calibri" w:hAnsi="Arial" w:cs="Arial"/>
          <w:sz w:val="23"/>
          <w:szCs w:val="23"/>
          <w:lang w:val="es-ES"/>
        </w:rPr>
        <w:tab/>
        <w:t xml:space="preserve">Por lo tanto es necesario, que en los supuestos que se opte realizar una consulta pública, </w:t>
      </w:r>
      <w:r w:rsidR="00393183">
        <w:rPr>
          <w:rFonts w:ascii="Arial" w:eastAsia="Calibri" w:hAnsi="Arial" w:cs="Arial"/>
          <w:sz w:val="23"/>
          <w:szCs w:val="23"/>
          <w:lang w:val="es-ES"/>
        </w:rPr>
        <w:t>sea emitida por el Ayuntamiento, las convocatorias correspondiente, misma que se anexa al presente dictamen como parte integrante del mismo, para efecto de su aprobación y emisión por parte del H. Ayuntamiento;</w:t>
      </w:r>
      <w:r w:rsidR="00393183" w:rsidRPr="00393183">
        <w:rPr>
          <w:rFonts w:ascii="Arial" w:eastAsia="Calibri" w:hAnsi="Arial" w:cs="Arial"/>
          <w:sz w:val="23"/>
          <w:szCs w:val="23"/>
          <w:lang w:val="es-ES"/>
        </w:rPr>
        <w:t xml:space="preserve"> </w:t>
      </w:r>
      <w:r w:rsidR="00393183">
        <w:rPr>
          <w:rFonts w:ascii="Arial" w:eastAsia="Calibri" w:hAnsi="Arial" w:cs="Arial"/>
          <w:sz w:val="23"/>
          <w:szCs w:val="23"/>
          <w:lang w:val="es-ES"/>
        </w:rPr>
        <w:t xml:space="preserve">por ello es necesario emitir los siguientes: </w:t>
      </w:r>
      <w:r w:rsidR="004F04DA" w:rsidRPr="004F04DA">
        <w:rPr>
          <w:rFonts w:ascii="Arial" w:eastAsia="MS Mincho" w:hAnsi="Arial" w:cs="Arial"/>
          <w:sz w:val="23"/>
          <w:szCs w:val="23"/>
          <w:lang w:val="es-ES_tradnl" w:eastAsia="es-ES"/>
        </w:rPr>
        <w:t xml:space="preserve"> </w:t>
      </w:r>
    </w:p>
    <w:p w14:paraId="619D1CBA" w14:textId="77777777" w:rsidR="00503FFD" w:rsidRDefault="00503FFD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</w:p>
    <w:p w14:paraId="6363E495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ACUERDO</w:t>
      </w:r>
      <w:r w:rsidR="00393183">
        <w:rPr>
          <w:rFonts w:ascii="Arial" w:eastAsia="Calibri" w:hAnsi="Arial" w:cs="Arial"/>
          <w:b/>
          <w:sz w:val="23"/>
          <w:szCs w:val="23"/>
          <w:lang w:val="es-ES"/>
        </w:rPr>
        <w:t>S</w:t>
      </w: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:</w:t>
      </w:r>
    </w:p>
    <w:p w14:paraId="0A45203E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4F04DA">
        <w:rPr>
          <w:rFonts w:ascii="Arial" w:eastAsia="Calibri" w:hAnsi="Arial" w:cs="Arial"/>
          <w:sz w:val="23"/>
          <w:szCs w:val="23"/>
          <w:lang w:val="es-ES"/>
        </w:rPr>
        <w:lastRenderedPageBreak/>
        <w:t>En virtud de los argumentos citados, el suscrito Presidente Municipal, somete a consideración del H. Ayuntamiento, los siguientes puntos de acuerdo:</w:t>
      </w:r>
    </w:p>
    <w:p w14:paraId="18F2A485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2F9E4C6C" w14:textId="77777777" w:rsidR="00E85EEB" w:rsidRDefault="004F04DA" w:rsidP="004F04DA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PRIMERO.-</w:t>
      </w:r>
      <w:r w:rsidRPr="004F04DA">
        <w:rPr>
          <w:rFonts w:ascii="Arial" w:eastAsia="Calibri" w:hAnsi="Arial" w:cs="Arial"/>
          <w:sz w:val="23"/>
          <w:szCs w:val="23"/>
          <w:lang w:val="es-ES"/>
        </w:rPr>
        <w:t xml:space="preserve"> Se apruebe </w:t>
      </w:r>
      <w:r w:rsidR="00E85EEB">
        <w:rPr>
          <w:rFonts w:ascii="Arial" w:eastAsia="Calibri" w:hAnsi="Arial" w:cs="Arial"/>
          <w:sz w:val="23"/>
          <w:szCs w:val="23"/>
          <w:lang w:val="es-ES"/>
        </w:rPr>
        <w:t>la emisión de la CONVOCATORIA para realizar una consulta pública previa en las Delegaciones Municipales en la se opte que efectué convocatoria pública</w:t>
      </w:r>
      <w:r w:rsidR="00E85EEB" w:rsidRPr="00E85EEB">
        <w:rPr>
          <w:rFonts w:ascii="Arial" w:eastAsia="Calibri" w:hAnsi="Arial" w:cs="Arial"/>
          <w:sz w:val="23"/>
          <w:szCs w:val="23"/>
          <w:lang w:val="es-ES"/>
        </w:rPr>
        <w:t>,</w:t>
      </w:r>
      <w:r w:rsidR="00E85EEB">
        <w:rPr>
          <w:rFonts w:ascii="Arial" w:eastAsia="Calibri" w:hAnsi="Arial" w:cs="Arial"/>
          <w:sz w:val="23"/>
          <w:szCs w:val="23"/>
          <w:lang w:val="es-ES"/>
        </w:rPr>
        <w:t xml:space="preserve"> en términos fijados y señalados en la citada convocatoria, que se tiene como insertada como si a la letra constara para evitar obvio de repeticiones. </w:t>
      </w:r>
      <w:r w:rsidR="00E93666">
        <w:rPr>
          <w:rFonts w:ascii="Arial" w:eastAsia="Calibri" w:hAnsi="Arial" w:cs="Arial"/>
          <w:sz w:val="23"/>
          <w:szCs w:val="23"/>
          <w:lang w:val="es-ES"/>
        </w:rPr>
        <w:t>Lo anterior con fundamento en lo dispuesto por el artículo 136 fracciones I</w:t>
      </w:r>
      <w:r w:rsidR="00FC3E27">
        <w:rPr>
          <w:rFonts w:ascii="Arial" w:eastAsia="Calibri" w:hAnsi="Arial" w:cs="Arial"/>
          <w:sz w:val="23"/>
          <w:szCs w:val="23"/>
          <w:lang w:val="es-ES"/>
        </w:rPr>
        <w:t>I</w:t>
      </w:r>
      <w:r w:rsidR="00E93666">
        <w:rPr>
          <w:rFonts w:ascii="Arial" w:eastAsia="Calibri" w:hAnsi="Arial" w:cs="Arial"/>
          <w:sz w:val="23"/>
          <w:szCs w:val="23"/>
          <w:lang w:val="es-ES"/>
        </w:rPr>
        <w:t xml:space="preserve"> y I</w:t>
      </w:r>
      <w:r w:rsidR="00FC3E27">
        <w:rPr>
          <w:rFonts w:ascii="Arial" w:eastAsia="Calibri" w:hAnsi="Arial" w:cs="Arial"/>
          <w:sz w:val="23"/>
          <w:szCs w:val="23"/>
          <w:lang w:val="es-ES"/>
        </w:rPr>
        <w:t>I</w:t>
      </w:r>
      <w:r w:rsidR="00E93666">
        <w:rPr>
          <w:rFonts w:ascii="Arial" w:eastAsia="Calibri" w:hAnsi="Arial" w:cs="Arial"/>
          <w:sz w:val="23"/>
          <w:szCs w:val="23"/>
          <w:lang w:val="es-ES"/>
        </w:rPr>
        <w:t>I del Reglamento Orgánico de la Administración Pública Municipal de Silao de la Victoria, Guanajuato.</w:t>
      </w:r>
    </w:p>
    <w:p w14:paraId="66E6975C" w14:textId="77777777" w:rsidR="00E93666" w:rsidRDefault="00E93666" w:rsidP="004F04DA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3749933E" w14:textId="77777777" w:rsidR="00FC3E27" w:rsidRDefault="00E93666" w:rsidP="00FC3E27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E93666">
        <w:rPr>
          <w:rFonts w:ascii="Arial" w:eastAsia="Calibri" w:hAnsi="Arial" w:cs="Arial"/>
          <w:b/>
          <w:sz w:val="23"/>
          <w:szCs w:val="23"/>
          <w:lang w:val="es-ES"/>
        </w:rPr>
        <w:t>SEGUNDO.-</w:t>
      </w:r>
      <w:r w:rsidR="006F5651">
        <w:rPr>
          <w:rFonts w:ascii="Arial" w:eastAsia="Calibri" w:hAnsi="Arial" w:cs="Arial"/>
          <w:b/>
          <w:sz w:val="23"/>
          <w:szCs w:val="23"/>
          <w:lang w:val="es-ES"/>
        </w:rPr>
        <w:t xml:space="preserve"> </w:t>
      </w:r>
      <w:r w:rsidR="006F5651">
        <w:rPr>
          <w:rFonts w:ascii="Arial" w:eastAsia="Calibri" w:hAnsi="Arial" w:cs="Arial"/>
          <w:sz w:val="23"/>
          <w:szCs w:val="23"/>
          <w:lang w:val="es-ES"/>
        </w:rPr>
        <w:t xml:space="preserve">Se apruebe que la CONVOCATORIA para realizar una consulta pública previa, antes citada, sea firmada por el Presidente Municipal, el Secretario del Ayuntamiento. </w:t>
      </w:r>
      <w:r w:rsidR="00FC3E27">
        <w:rPr>
          <w:rFonts w:ascii="Arial" w:eastAsia="Calibri" w:hAnsi="Arial" w:cs="Arial"/>
          <w:sz w:val="23"/>
          <w:szCs w:val="23"/>
          <w:lang w:val="es-ES"/>
        </w:rPr>
        <w:t>Lo anterior con fundamento en lo dispuesto por el artículo 136 fracción III del Reglamento Orgánico de la Administración Pública Municipal de Silao de la Victoria, Guanajuato.</w:t>
      </w:r>
    </w:p>
    <w:p w14:paraId="1CA27DCE" w14:textId="77777777" w:rsidR="00FC3E27" w:rsidRDefault="00FC3E27" w:rsidP="00FC3E27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20C0F7DE" w14:textId="77777777" w:rsidR="00FC3E27" w:rsidRDefault="00FC3E27" w:rsidP="00FC3E27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FC3E27">
        <w:rPr>
          <w:rFonts w:ascii="Arial" w:eastAsia="Calibri" w:hAnsi="Arial" w:cs="Arial"/>
          <w:b/>
          <w:sz w:val="23"/>
          <w:szCs w:val="23"/>
          <w:lang w:val="es-ES"/>
        </w:rPr>
        <w:t>TERCERO.-</w:t>
      </w:r>
      <w:r>
        <w:rPr>
          <w:rFonts w:ascii="Arial" w:eastAsia="Calibri" w:hAnsi="Arial" w:cs="Arial"/>
          <w:sz w:val="23"/>
          <w:szCs w:val="23"/>
          <w:lang w:val="es-ES"/>
        </w:rPr>
        <w:t xml:space="preserve"> Se apruebe que la CONVOCATORIA  para realizar una consulta pública previa, tenga una vigencia de 15 días a partir de la publicación correspondiente.</w:t>
      </w:r>
      <w:r w:rsidRPr="00FC3E27">
        <w:rPr>
          <w:rFonts w:ascii="Arial" w:eastAsia="Calibri" w:hAnsi="Arial" w:cs="Arial"/>
          <w:sz w:val="23"/>
          <w:szCs w:val="23"/>
          <w:lang w:val="es-ES"/>
        </w:rPr>
        <w:t xml:space="preserve"> </w:t>
      </w:r>
      <w:r>
        <w:rPr>
          <w:rFonts w:ascii="Arial" w:eastAsia="Calibri" w:hAnsi="Arial" w:cs="Arial"/>
          <w:sz w:val="23"/>
          <w:szCs w:val="23"/>
          <w:lang w:val="es-ES"/>
        </w:rPr>
        <w:t>Lo anterior con fundamento en lo dispuesto por el artículo 136 fracción III del Reglamento Orgánico de la Administración Pública Municipal de Silao de la Victoria, Guanajuato.</w:t>
      </w:r>
    </w:p>
    <w:p w14:paraId="25F1C3AF" w14:textId="77777777" w:rsidR="00FC3E27" w:rsidRDefault="00FC3E27" w:rsidP="00FC3E27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14:paraId="46ECE7B7" w14:textId="77777777" w:rsidR="00084ACD" w:rsidRPr="00503FFD" w:rsidRDefault="00FC3E27" w:rsidP="00084ACD">
      <w:pPr>
        <w:tabs>
          <w:tab w:val="left" w:pos="2753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s-ES"/>
        </w:rPr>
      </w:pPr>
      <w:proofErr w:type="gramStart"/>
      <w:r w:rsidRPr="00F95F1E">
        <w:rPr>
          <w:rFonts w:ascii="Arial" w:eastAsia="Calibri" w:hAnsi="Arial" w:cs="Arial"/>
          <w:b/>
          <w:sz w:val="23"/>
          <w:szCs w:val="23"/>
          <w:lang w:val="es-ES"/>
        </w:rPr>
        <w:t>CUARTO</w:t>
      </w:r>
      <w:r w:rsidRPr="00503FFD">
        <w:rPr>
          <w:rFonts w:ascii="Arial" w:eastAsia="Calibri" w:hAnsi="Arial" w:cs="Arial"/>
          <w:b/>
          <w:sz w:val="23"/>
          <w:szCs w:val="23"/>
          <w:lang w:val="es-ES"/>
        </w:rPr>
        <w:t>.-</w:t>
      </w:r>
      <w:proofErr w:type="gramEnd"/>
      <w:r w:rsidR="00F95F1E" w:rsidRPr="00503FFD">
        <w:rPr>
          <w:rFonts w:ascii="Arial" w:eastAsia="Calibri" w:hAnsi="Arial" w:cs="Arial"/>
          <w:b/>
          <w:sz w:val="23"/>
          <w:szCs w:val="23"/>
          <w:lang w:val="es-ES"/>
        </w:rPr>
        <w:t xml:space="preserve"> </w:t>
      </w:r>
      <w:r w:rsidR="00F95F1E" w:rsidRPr="00503FFD">
        <w:rPr>
          <w:rFonts w:ascii="Arial" w:eastAsia="Calibri" w:hAnsi="Arial" w:cs="Arial"/>
          <w:sz w:val="23"/>
          <w:szCs w:val="23"/>
          <w:lang w:val="es-ES"/>
        </w:rPr>
        <w:t xml:space="preserve">Se apruebe </w:t>
      </w:r>
      <w:r w:rsidR="00D45811" w:rsidRPr="00503FFD">
        <w:rPr>
          <w:rFonts w:ascii="Arial" w:eastAsia="Calibri" w:hAnsi="Arial" w:cs="Arial"/>
          <w:sz w:val="23"/>
          <w:szCs w:val="23"/>
          <w:lang w:val="es-ES"/>
        </w:rPr>
        <w:t xml:space="preserve">que el procedimiento de consulta esté a cargo de una comisión plural que </w:t>
      </w:r>
      <w:r w:rsidR="00503FFD" w:rsidRPr="00503FFD">
        <w:rPr>
          <w:rFonts w:ascii="Arial" w:eastAsia="Calibri" w:hAnsi="Arial" w:cs="Arial"/>
          <w:sz w:val="23"/>
          <w:szCs w:val="23"/>
          <w:lang w:val="es-ES"/>
        </w:rPr>
        <w:t>de</w:t>
      </w:r>
      <w:r w:rsidR="00D45811" w:rsidRPr="00503FFD">
        <w:rPr>
          <w:rFonts w:ascii="Arial" w:eastAsia="Calibri" w:hAnsi="Arial" w:cs="Arial"/>
          <w:sz w:val="23"/>
          <w:szCs w:val="23"/>
          <w:lang w:val="es-ES"/>
        </w:rPr>
        <w:t xml:space="preserve">termine el Ayuntamiento, </w:t>
      </w:r>
      <w:r w:rsidR="00D45811" w:rsidRPr="00503FFD">
        <w:rPr>
          <w:rFonts w:ascii="Arial" w:hAnsi="Arial" w:cs="Arial"/>
          <w:sz w:val="23"/>
          <w:szCs w:val="23"/>
          <w:lang w:eastAsia="es-MX"/>
        </w:rPr>
        <w:t>para verificar el escrutinio y cómputo y declare válida la elección.</w:t>
      </w:r>
      <w:r w:rsidR="00084ACD" w:rsidRPr="00503FFD">
        <w:rPr>
          <w:rFonts w:ascii="Arial" w:hAnsi="Arial" w:cs="Arial"/>
          <w:sz w:val="23"/>
          <w:szCs w:val="23"/>
          <w:lang w:eastAsia="es-MX"/>
        </w:rPr>
        <w:t xml:space="preserve"> </w:t>
      </w:r>
      <w:r w:rsidR="00084ACD" w:rsidRPr="00503FFD">
        <w:rPr>
          <w:rFonts w:ascii="Arial" w:eastAsia="Calibri" w:hAnsi="Arial" w:cs="Arial"/>
          <w:sz w:val="23"/>
          <w:szCs w:val="23"/>
          <w:lang w:val="es-ES"/>
        </w:rPr>
        <w:t>Lo anterior con fundamento en lo dispuesto por el artículo 136 fracción V del Reglamento Orgánico de la Administración Pública Municipal de Silao de la Victoria, Guanajuato.</w:t>
      </w:r>
    </w:p>
    <w:p w14:paraId="09823AD7" w14:textId="77777777" w:rsidR="00084ACD" w:rsidRPr="00503FFD" w:rsidRDefault="00084ACD" w:rsidP="004F04D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D0D0D"/>
          <w:sz w:val="23"/>
          <w:szCs w:val="23"/>
          <w:lang w:val="es-ES" w:eastAsia="es-ES"/>
        </w:rPr>
      </w:pPr>
    </w:p>
    <w:p w14:paraId="6417F809" w14:textId="77777777" w:rsidR="004F04DA" w:rsidRPr="004F04DA" w:rsidRDefault="00084ACD" w:rsidP="00503FF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D0D0D"/>
          <w:sz w:val="23"/>
          <w:szCs w:val="23"/>
          <w:lang w:val="es-ES" w:eastAsia="es-ES"/>
        </w:rPr>
      </w:pPr>
      <w:proofErr w:type="gramStart"/>
      <w:r>
        <w:rPr>
          <w:rFonts w:ascii="Arial" w:eastAsia="Times New Roman" w:hAnsi="Arial" w:cs="Arial"/>
          <w:b/>
          <w:color w:val="0D0D0D"/>
          <w:sz w:val="23"/>
          <w:szCs w:val="23"/>
          <w:lang w:val="es-ES" w:eastAsia="es-ES"/>
        </w:rPr>
        <w:t>QUINTO</w:t>
      </w:r>
      <w:r w:rsidR="004F04DA" w:rsidRPr="004F04DA">
        <w:rPr>
          <w:rFonts w:ascii="Arial" w:eastAsia="Times New Roman" w:hAnsi="Arial" w:cs="Arial"/>
          <w:b/>
          <w:color w:val="0D0D0D"/>
          <w:sz w:val="23"/>
          <w:szCs w:val="23"/>
          <w:lang w:val="es-ES" w:eastAsia="es-ES"/>
        </w:rPr>
        <w:t>.-</w:t>
      </w:r>
      <w:proofErr w:type="gramEnd"/>
      <w:r w:rsidR="004F04DA" w:rsidRPr="004F04DA">
        <w:rPr>
          <w:rFonts w:ascii="Arial" w:eastAsia="Times New Roman" w:hAnsi="Arial" w:cs="Arial"/>
          <w:color w:val="0D0D0D"/>
          <w:sz w:val="23"/>
          <w:szCs w:val="23"/>
          <w:lang w:val="es-ES" w:eastAsia="es-ES"/>
        </w:rPr>
        <w:t xml:space="preserve"> En su oportunidad, cúmplase.</w:t>
      </w:r>
    </w:p>
    <w:p w14:paraId="06935860" w14:textId="77777777" w:rsidR="004F04DA" w:rsidRPr="004F04DA" w:rsidRDefault="004F04DA" w:rsidP="004F04D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D0D0D"/>
          <w:sz w:val="23"/>
          <w:szCs w:val="23"/>
          <w:lang w:val="es-ES" w:eastAsia="es-ES"/>
        </w:rPr>
      </w:pPr>
    </w:p>
    <w:p w14:paraId="5DB20BF4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 xml:space="preserve">SILAO DE LA VICTORIA, GUANAJUATO, </w:t>
      </w:r>
      <w:r w:rsidR="00084ACD">
        <w:rPr>
          <w:rFonts w:ascii="Arial" w:eastAsia="Calibri" w:hAnsi="Arial" w:cs="Arial"/>
          <w:b/>
          <w:sz w:val="23"/>
          <w:szCs w:val="23"/>
          <w:lang w:val="es-ES"/>
        </w:rPr>
        <w:t>08 DE FEBRERO DE 2022</w:t>
      </w: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.</w:t>
      </w:r>
    </w:p>
    <w:p w14:paraId="12816882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“SILAO EVOLUCIONA”</w:t>
      </w:r>
    </w:p>
    <w:p w14:paraId="0993070A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>EL PRESIDENTE MUNICIPAL</w:t>
      </w:r>
    </w:p>
    <w:p w14:paraId="6881CCDE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</w:p>
    <w:p w14:paraId="569D505E" w14:textId="77777777" w:rsidR="004F04DA" w:rsidRPr="004F04DA" w:rsidRDefault="004F04DA" w:rsidP="004F04DA">
      <w:pPr>
        <w:tabs>
          <w:tab w:val="left" w:pos="2753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s-ES"/>
        </w:rPr>
      </w:pPr>
      <w:r w:rsidRPr="004F04DA">
        <w:rPr>
          <w:rFonts w:ascii="Arial" w:eastAsia="Calibri" w:hAnsi="Arial" w:cs="Arial"/>
          <w:b/>
          <w:sz w:val="23"/>
          <w:szCs w:val="23"/>
          <w:lang w:val="es-ES"/>
        </w:rPr>
        <w:t xml:space="preserve">ING. CARLOS GARCÍA VILLASEÑOR </w:t>
      </w:r>
    </w:p>
    <w:p w14:paraId="6C20F951" w14:textId="77777777" w:rsidR="00845C9B" w:rsidRDefault="004F04DA" w:rsidP="00503FFD">
      <w:pPr>
        <w:spacing w:after="0" w:line="240" w:lineRule="auto"/>
        <w:jc w:val="both"/>
      </w:pPr>
      <w:r w:rsidRPr="004F04DA">
        <w:rPr>
          <w:rFonts w:ascii="Arial" w:eastAsia="MS Mincho" w:hAnsi="Arial" w:cs="Arial"/>
          <w:sz w:val="20"/>
          <w:szCs w:val="20"/>
          <w:lang w:val="es-ES_tradnl" w:eastAsia="es-ES"/>
        </w:rPr>
        <w:t>La presente hoja forma parte del Dictamen del Presidente Municipal, emitido el</w:t>
      </w:r>
      <w:r w:rsidR="00084AC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08 de febrero</w:t>
      </w:r>
      <w:r w:rsidRPr="004F04DA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de 202</w:t>
      </w:r>
      <w:r w:rsidR="00084ACD">
        <w:rPr>
          <w:rFonts w:ascii="Arial" w:eastAsia="MS Mincho" w:hAnsi="Arial" w:cs="Arial"/>
          <w:sz w:val="20"/>
          <w:szCs w:val="20"/>
          <w:lang w:val="es-ES_tradnl" w:eastAsia="es-ES"/>
        </w:rPr>
        <w:t>2, mismo que está integrado de 3</w:t>
      </w:r>
      <w:r w:rsidRPr="004F04DA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hojas</w:t>
      </w:r>
      <w:r w:rsidR="00084AC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, por el </w:t>
      </w:r>
      <w:proofErr w:type="gramStart"/>
      <w:r w:rsidR="00084AC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frente, </w:t>
      </w:r>
      <w:r w:rsidRPr="004F04DA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y</w:t>
      </w:r>
      <w:proofErr w:type="gramEnd"/>
      <w:r w:rsidRPr="004F04DA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es relativo a que se  apruebe por el H. Ayuntamiento la</w:t>
      </w:r>
      <w:r w:rsidR="00084AC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</w:t>
      </w:r>
      <w:r w:rsidR="00084ACD" w:rsidRPr="00084ACD">
        <w:rPr>
          <w:rFonts w:ascii="Arial" w:eastAsia="MS Mincho" w:hAnsi="Arial" w:cs="Arial"/>
          <w:sz w:val="20"/>
          <w:szCs w:val="20"/>
          <w:lang w:val="es-ES_tradnl" w:eastAsia="es-ES"/>
        </w:rPr>
        <w:t>CONVOCATORIA para realizar una consulta pública previa en las Delegaciones Municipales</w:t>
      </w:r>
      <w:r w:rsidRPr="004F04DA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.- </w:t>
      </w:r>
      <w:r w:rsidRPr="004F04DA">
        <w:rPr>
          <w:rFonts w:ascii="Arial" w:eastAsia="MS Mincho" w:hAnsi="Arial" w:cs="Arial"/>
          <w:b/>
          <w:sz w:val="20"/>
          <w:szCs w:val="20"/>
          <w:lang w:val="es-ES_tradnl" w:eastAsia="es-ES"/>
        </w:rPr>
        <w:t>CONSTE</w:t>
      </w:r>
      <w:r w:rsidR="00503FF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. </w:t>
      </w:r>
    </w:p>
    <w:sectPr w:rsidR="00845C9B" w:rsidSect="00503FFD">
      <w:headerReference w:type="default" r:id="rId7"/>
      <w:pgSz w:w="12240" w:h="15840"/>
      <w:pgMar w:top="3261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6066" w14:textId="77777777" w:rsidR="004B6A06" w:rsidRDefault="004B6A06">
      <w:pPr>
        <w:spacing w:after="0" w:line="240" w:lineRule="auto"/>
      </w:pPr>
      <w:r>
        <w:separator/>
      </w:r>
    </w:p>
  </w:endnote>
  <w:endnote w:type="continuationSeparator" w:id="0">
    <w:p w14:paraId="52F6F9E3" w14:textId="77777777" w:rsidR="004B6A06" w:rsidRDefault="004B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5405" w14:textId="77777777" w:rsidR="004B6A06" w:rsidRDefault="004B6A06">
      <w:pPr>
        <w:spacing w:after="0" w:line="240" w:lineRule="auto"/>
      </w:pPr>
      <w:r>
        <w:separator/>
      </w:r>
    </w:p>
  </w:footnote>
  <w:footnote w:type="continuationSeparator" w:id="0">
    <w:p w14:paraId="014152E3" w14:textId="77777777" w:rsidR="004B6A06" w:rsidRDefault="004B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879821"/>
      <w:docPartObj>
        <w:docPartGallery w:val="Page Numbers (Top of Page)"/>
        <w:docPartUnique/>
      </w:docPartObj>
    </w:sdtPr>
    <w:sdtEndPr/>
    <w:sdtContent>
      <w:p w14:paraId="3F1EF931" w14:textId="77777777" w:rsidR="00974D62" w:rsidRDefault="00FD0C1F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FD" w:rsidRPr="00503FFD">
          <w:rPr>
            <w:noProof/>
            <w:lang w:val="es-ES"/>
          </w:rPr>
          <w:t>3</w:t>
        </w:r>
        <w:r>
          <w:fldChar w:fldCharType="end"/>
        </w:r>
      </w:p>
    </w:sdtContent>
  </w:sdt>
  <w:p w14:paraId="224AA7D7" w14:textId="77777777" w:rsidR="00974D62" w:rsidRDefault="004B6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3467"/>
    <w:multiLevelType w:val="hybridMultilevel"/>
    <w:tmpl w:val="108AE316"/>
    <w:lvl w:ilvl="0" w:tplc="339C64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DA"/>
    <w:rsid w:val="00084ACD"/>
    <w:rsid w:val="001D45C3"/>
    <w:rsid w:val="00393183"/>
    <w:rsid w:val="004B6A06"/>
    <w:rsid w:val="004F04DA"/>
    <w:rsid w:val="00503FFD"/>
    <w:rsid w:val="006F5651"/>
    <w:rsid w:val="007109B9"/>
    <w:rsid w:val="007A0116"/>
    <w:rsid w:val="00845C9B"/>
    <w:rsid w:val="00931BBD"/>
    <w:rsid w:val="00961569"/>
    <w:rsid w:val="00B04521"/>
    <w:rsid w:val="00B3268F"/>
    <w:rsid w:val="00C713A1"/>
    <w:rsid w:val="00D45811"/>
    <w:rsid w:val="00E85EEB"/>
    <w:rsid w:val="00E93666"/>
    <w:rsid w:val="00F95F1E"/>
    <w:rsid w:val="00FA629B"/>
    <w:rsid w:val="00FC3E27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CC7F"/>
  <w15:chartTrackingRefBased/>
  <w15:docId w15:val="{F3062F9E-C5A7-48C7-B1F3-06CAE51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4DA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04D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efault">
    <w:name w:val="Default"/>
    <w:basedOn w:val="Normal"/>
    <w:rsid w:val="007109B9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31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Goku_LimitBreakOMG López Cancino</cp:lastModifiedBy>
  <cp:revision>2</cp:revision>
  <cp:lastPrinted>2022-02-09T20:05:00Z</cp:lastPrinted>
  <dcterms:created xsi:type="dcterms:W3CDTF">2022-02-09T20:25:00Z</dcterms:created>
  <dcterms:modified xsi:type="dcterms:W3CDTF">2022-02-09T20:25:00Z</dcterms:modified>
</cp:coreProperties>
</file>