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87BEC" w14:textId="77777777" w:rsidR="00604AD2" w:rsidRPr="00D30FE1" w:rsidRDefault="00604AD2" w:rsidP="00604AD2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D30FE1">
        <w:rPr>
          <w:rFonts w:ascii="Arial" w:hAnsi="Arial" w:cs="Arial"/>
          <w:b/>
        </w:rPr>
        <w:t>D I C T A M E N</w:t>
      </w:r>
    </w:p>
    <w:p w14:paraId="76CA22AD" w14:textId="73021874" w:rsidR="00604AD2" w:rsidRPr="00D30FE1" w:rsidRDefault="00604AD2" w:rsidP="00BC662E">
      <w:pPr>
        <w:spacing w:after="0"/>
        <w:jc w:val="center"/>
        <w:rPr>
          <w:rFonts w:ascii="Arial" w:hAnsi="Arial" w:cs="Arial"/>
          <w:b/>
        </w:rPr>
      </w:pPr>
      <w:r w:rsidRPr="00D30FE1">
        <w:rPr>
          <w:rFonts w:ascii="Arial" w:hAnsi="Arial" w:cs="Arial"/>
          <w:b/>
        </w:rPr>
        <w:t>No.</w:t>
      </w:r>
      <w:r w:rsidR="007A5668" w:rsidRPr="00D30FE1">
        <w:rPr>
          <w:rFonts w:ascii="Arial" w:hAnsi="Arial" w:cs="Arial"/>
          <w:b/>
        </w:rPr>
        <w:t>CHPCP/</w:t>
      </w:r>
      <w:r w:rsidR="00D4407E" w:rsidRPr="00D30FE1">
        <w:rPr>
          <w:rFonts w:ascii="Arial" w:hAnsi="Arial" w:cs="Arial"/>
          <w:b/>
        </w:rPr>
        <w:t>53</w:t>
      </w:r>
      <w:r w:rsidRPr="00D30FE1">
        <w:rPr>
          <w:rFonts w:ascii="Arial" w:hAnsi="Arial" w:cs="Arial"/>
          <w:b/>
        </w:rPr>
        <w:t>/18-21</w:t>
      </w:r>
    </w:p>
    <w:p w14:paraId="2263D594" w14:textId="77777777" w:rsidR="00BC662E" w:rsidRPr="00D30FE1" w:rsidRDefault="00BC662E" w:rsidP="00BC662E">
      <w:pPr>
        <w:spacing w:after="0"/>
        <w:jc w:val="center"/>
        <w:rPr>
          <w:rFonts w:ascii="Arial" w:hAnsi="Arial" w:cs="Arial"/>
          <w:b/>
        </w:rPr>
      </w:pPr>
    </w:p>
    <w:p w14:paraId="164B0A2E" w14:textId="6FF6F0DF" w:rsidR="00CF1696" w:rsidRPr="00D30FE1" w:rsidRDefault="00604AD2" w:rsidP="00ED296D">
      <w:pPr>
        <w:spacing w:after="0" w:line="360" w:lineRule="auto"/>
        <w:jc w:val="both"/>
        <w:rPr>
          <w:rFonts w:ascii="Arial" w:hAnsi="Arial" w:cs="Arial"/>
          <w:lang w:val="es-ES_tradnl"/>
        </w:rPr>
      </w:pPr>
      <w:r w:rsidRPr="00D30FE1">
        <w:rPr>
          <w:rFonts w:ascii="Arial" w:hAnsi="Arial" w:cs="Arial"/>
        </w:rPr>
        <w:t xml:space="preserve">En la cuidad de Silao de la Victoria, Guanajuato, siendo las </w:t>
      </w:r>
      <w:r w:rsidR="00E50AF5" w:rsidRPr="00D30FE1">
        <w:rPr>
          <w:rFonts w:ascii="Arial" w:hAnsi="Arial" w:cs="Arial"/>
        </w:rPr>
        <w:t>1</w:t>
      </w:r>
      <w:r w:rsidR="008F2E85" w:rsidRPr="00D30FE1">
        <w:rPr>
          <w:rFonts w:ascii="Arial" w:hAnsi="Arial" w:cs="Arial"/>
        </w:rPr>
        <w:t>2</w:t>
      </w:r>
      <w:r w:rsidR="00440576" w:rsidRPr="00D30FE1">
        <w:rPr>
          <w:rFonts w:ascii="Arial" w:hAnsi="Arial" w:cs="Arial"/>
        </w:rPr>
        <w:t>:00</w:t>
      </w:r>
      <w:r w:rsidRPr="00D30FE1">
        <w:rPr>
          <w:rFonts w:ascii="Arial" w:hAnsi="Arial" w:cs="Arial"/>
        </w:rPr>
        <w:t xml:space="preserve"> horas del día </w:t>
      </w:r>
      <w:r w:rsidR="008F2E85" w:rsidRPr="00D30FE1">
        <w:rPr>
          <w:rFonts w:ascii="Arial" w:hAnsi="Arial" w:cs="Arial"/>
        </w:rPr>
        <w:t>2</w:t>
      </w:r>
      <w:r w:rsidR="00B335FA" w:rsidRPr="00D30FE1">
        <w:rPr>
          <w:rFonts w:ascii="Arial" w:hAnsi="Arial" w:cs="Arial"/>
        </w:rPr>
        <w:t xml:space="preserve"> </w:t>
      </w:r>
      <w:r w:rsidR="008F2E85" w:rsidRPr="00D30FE1">
        <w:rPr>
          <w:rFonts w:ascii="Arial" w:hAnsi="Arial" w:cs="Arial"/>
        </w:rPr>
        <w:t>dos</w:t>
      </w:r>
      <w:r w:rsidR="00B335FA" w:rsidRPr="00D30FE1">
        <w:rPr>
          <w:rFonts w:ascii="Arial" w:hAnsi="Arial" w:cs="Arial"/>
        </w:rPr>
        <w:t xml:space="preserve"> </w:t>
      </w:r>
      <w:r w:rsidRPr="00D30FE1">
        <w:rPr>
          <w:rFonts w:ascii="Arial" w:hAnsi="Arial" w:cs="Arial"/>
        </w:rPr>
        <w:t>de</w:t>
      </w:r>
      <w:r w:rsidR="001F00BB">
        <w:rPr>
          <w:rFonts w:ascii="Arial" w:hAnsi="Arial" w:cs="Arial"/>
        </w:rPr>
        <w:t>l mes de</w:t>
      </w:r>
      <w:r w:rsidRPr="00D30FE1">
        <w:rPr>
          <w:rFonts w:ascii="Arial" w:hAnsi="Arial" w:cs="Arial"/>
        </w:rPr>
        <w:t xml:space="preserve"> </w:t>
      </w:r>
      <w:r w:rsidR="008F2E85" w:rsidRPr="00D30FE1">
        <w:rPr>
          <w:rFonts w:ascii="Arial" w:hAnsi="Arial" w:cs="Arial"/>
        </w:rPr>
        <w:t>septiembre</w:t>
      </w:r>
      <w:r w:rsidRPr="00D30FE1">
        <w:rPr>
          <w:rFonts w:ascii="Arial" w:hAnsi="Arial" w:cs="Arial"/>
        </w:rPr>
        <w:t xml:space="preserve"> del año 2</w:t>
      </w:r>
      <w:r w:rsidR="00CE548A" w:rsidRPr="00D30FE1">
        <w:rPr>
          <w:rFonts w:ascii="Arial" w:hAnsi="Arial" w:cs="Arial"/>
        </w:rPr>
        <w:t>02</w:t>
      </w:r>
      <w:r w:rsidR="008F2E85" w:rsidRPr="00D30FE1">
        <w:rPr>
          <w:rFonts w:ascii="Arial" w:hAnsi="Arial" w:cs="Arial"/>
        </w:rPr>
        <w:t>1</w:t>
      </w:r>
      <w:r w:rsidR="00017085" w:rsidRPr="00D30FE1">
        <w:rPr>
          <w:rFonts w:ascii="Arial" w:hAnsi="Arial" w:cs="Arial"/>
        </w:rPr>
        <w:t xml:space="preserve"> dos mil </w:t>
      </w:r>
      <w:r w:rsidR="00CE548A" w:rsidRPr="00D30FE1">
        <w:rPr>
          <w:rFonts w:ascii="Arial" w:hAnsi="Arial" w:cs="Arial"/>
        </w:rPr>
        <w:t>veint</w:t>
      </w:r>
      <w:r w:rsidR="008F2E85" w:rsidRPr="00D30FE1">
        <w:rPr>
          <w:rFonts w:ascii="Arial" w:hAnsi="Arial" w:cs="Arial"/>
        </w:rPr>
        <w:t>iuno</w:t>
      </w:r>
      <w:r w:rsidR="0083529C" w:rsidRPr="00D30FE1">
        <w:rPr>
          <w:rFonts w:ascii="Arial" w:hAnsi="Arial" w:cs="Arial"/>
        </w:rPr>
        <w:t>, se reúnen</w:t>
      </w:r>
      <w:r w:rsidRPr="00D30FE1">
        <w:rPr>
          <w:rFonts w:ascii="Arial" w:hAnsi="Arial" w:cs="Arial"/>
        </w:rPr>
        <w:t xml:space="preserve"> en la Sala de Cabildos los Integrantes de la Comisión de Hacienda, Patrimonio y Cuenta Pública, como Presidente el Prof. Jorge Galván Gutiérrez</w:t>
      </w:r>
      <w:r w:rsidR="00AC4B40" w:rsidRPr="00D30FE1">
        <w:rPr>
          <w:rFonts w:ascii="Arial" w:hAnsi="Arial" w:cs="Arial"/>
        </w:rPr>
        <w:t>, como Secretaria la Lic. Diana del Rosario Paco Arguello y como Vocales la Lic. Liliana Trujillo Chávez, el Lic. Miguel Ángel González Bravo, el Lic. José David Tovar Jasso, el Prof. José Luis Araujo Villalobos y la Lic. María de la Luz Ibarra Valdenegro</w:t>
      </w:r>
      <w:r w:rsidRPr="00D30FE1">
        <w:rPr>
          <w:rFonts w:ascii="Arial" w:hAnsi="Arial" w:cs="Arial"/>
        </w:rPr>
        <w:t xml:space="preserve">; con el fin de </w:t>
      </w:r>
      <w:r w:rsidR="00AC4B40" w:rsidRPr="00D30FE1">
        <w:rPr>
          <w:rFonts w:ascii="Arial" w:hAnsi="Arial" w:cs="Arial"/>
        </w:rPr>
        <w:t>autorizar</w:t>
      </w:r>
      <w:r w:rsidR="008D36E9" w:rsidRPr="00D30FE1">
        <w:rPr>
          <w:rFonts w:ascii="Arial" w:hAnsi="Arial" w:cs="Arial"/>
        </w:rPr>
        <w:t xml:space="preserve"> la </w:t>
      </w:r>
      <w:r w:rsidR="00B13700" w:rsidRPr="00D30FE1">
        <w:rPr>
          <w:rFonts w:ascii="Arial" w:hAnsi="Arial" w:cs="Arial"/>
        </w:rPr>
        <w:t>primer</w:t>
      </w:r>
      <w:r w:rsidR="00FA5E9F">
        <w:rPr>
          <w:rFonts w:ascii="Arial" w:hAnsi="Arial" w:cs="Arial"/>
        </w:rPr>
        <w:t xml:space="preserve"> Modificación al Pronó</w:t>
      </w:r>
      <w:r w:rsidR="005F4122" w:rsidRPr="00D30FE1">
        <w:rPr>
          <w:rFonts w:ascii="Arial" w:hAnsi="Arial" w:cs="Arial"/>
        </w:rPr>
        <w:t>stico de Ingresos y Presupues</w:t>
      </w:r>
      <w:r w:rsidR="00B13700" w:rsidRPr="00D30FE1">
        <w:rPr>
          <w:rFonts w:ascii="Arial" w:hAnsi="Arial" w:cs="Arial"/>
        </w:rPr>
        <w:t>to de Egresos del Ejercicio 202</w:t>
      </w:r>
      <w:r w:rsidR="008F2E85" w:rsidRPr="00D30FE1">
        <w:rPr>
          <w:rFonts w:ascii="Arial" w:hAnsi="Arial" w:cs="Arial"/>
        </w:rPr>
        <w:t>1</w:t>
      </w:r>
      <w:r w:rsidR="005F4122" w:rsidRPr="00D30FE1">
        <w:rPr>
          <w:rFonts w:ascii="Arial" w:hAnsi="Arial" w:cs="Arial"/>
        </w:rPr>
        <w:t xml:space="preserve">, con la finalidad de etiquetar los subejercicios y remanentes de los recursos federales del ramo 33, programas sociales y </w:t>
      </w:r>
      <w:r w:rsidR="005F4122" w:rsidRPr="00D30FE1">
        <w:rPr>
          <w:rFonts w:ascii="Arial" w:hAnsi="Arial" w:cs="Arial"/>
          <w:lang w:val="es-ES_tradnl"/>
        </w:rPr>
        <w:t>gasto corriente</w:t>
      </w:r>
      <w:r w:rsidR="00CF1696" w:rsidRPr="00D30FE1">
        <w:rPr>
          <w:rFonts w:ascii="Arial" w:hAnsi="Arial" w:cs="Arial"/>
          <w:lang w:val="es-ES_tradnl"/>
        </w:rPr>
        <w:t>.</w:t>
      </w:r>
    </w:p>
    <w:p w14:paraId="75221BE8" w14:textId="77777777" w:rsidR="001B7725" w:rsidRPr="00D30FE1" w:rsidRDefault="001B7725" w:rsidP="00ED296D">
      <w:pPr>
        <w:spacing w:after="0" w:line="360" w:lineRule="auto"/>
        <w:jc w:val="both"/>
        <w:rPr>
          <w:rFonts w:ascii="Arial" w:hAnsi="Arial" w:cs="Arial"/>
          <w:lang w:val="es-ES_tradnl"/>
        </w:rPr>
      </w:pPr>
    </w:p>
    <w:p w14:paraId="528647A1" w14:textId="57D23C35" w:rsidR="00C9034B" w:rsidRPr="00D30FE1" w:rsidRDefault="00604AD2" w:rsidP="00ED296D">
      <w:pPr>
        <w:spacing w:after="0" w:line="360" w:lineRule="auto"/>
        <w:jc w:val="center"/>
        <w:rPr>
          <w:rFonts w:ascii="Arial" w:hAnsi="Arial" w:cs="Arial"/>
          <w:b/>
        </w:rPr>
      </w:pPr>
      <w:r w:rsidRPr="00D30FE1">
        <w:rPr>
          <w:rFonts w:ascii="Arial" w:hAnsi="Arial" w:cs="Arial"/>
          <w:b/>
        </w:rPr>
        <w:t>A N T E C E D E N T E S</w:t>
      </w:r>
    </w:p>
    <w:p w14:paraId="6E5C8C8F" w14:textId="76B4E939" w:rsidR="00C9034B" w:rsidRPr="00D30FE1" w:rsidRDefault="007B04E6" w:rsidP="00C9034B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D30FE1">
        <w:rPr>
          <w:rFonts w:ascii="Arial" w:hAnsi="Arial" w:cs="Arial"/>
          <w:b/>
        </w:rPr>
        <w:t>ÚNICO</w:t>
      </w:r>
      <w:r w:rsidR="008D36E9" w:rsidRPr="00D30FE1">
        <w:rPr>
          <w:rFonts w:ascii="Arial" w:hAnsi="Arial" w:cs="Arial"/>
        </w:rPr>
        <w:t>.-</w:t>
      </w:r>
      <w:r w:rsidR="00017085" w:rsidRPr="00D30FE1">
        <w:rPr>
          <w:rFonts w:ascii="Arial" w:hAnsi="Arial" w:cs="Arial"/>
        </w:rPr>
        <w:t xml:space="preserve"> </w:t>
      </w:r>
      <w:r w:rsidR="00AC4B40" w:rsidRPr="00D30FE1">
        <w:rPr>
          <w:rFonts w:ascii="Arial" w:hAnsi="Arial" w:cs="Arial"/>
        </w:rPr>
        <w:t>Con m</w:t>
      </w:r>
      <w:r w:rsidR="00CE548A" w:rsidRPr="00D30FE1">
        <w:rPr>
          <w:rFonts w:ascii="Arial" w:hAnsi="Arial" w:cs="Arial"/>
        </w:rPr>
        <w:t xml:space="preserve">otivo del oficio número </w:t>
      </w:r>
      <w:r w:rsidR="008F2E85" w:rsidRPr="00D30FE1">
        <w:rPr>
          <w:rFonts w:ascii="Arial" w:hAnsi="Arial" w:cs="Arial"/>
        </w:rPr>
        <w:t>TES/037/0576/2021</w:t>
      </w:r>
      <w:r w:rsidR="00AC4B40" w:rsidRPr="00D30FE1">
        <w:rPr>
          <w:rFonts w:ascii="Arial" w:hAnsi="Arial" w:cs="Arial"/>
        </w:rPr>
        <w:t xml:space="preserve">, de fecha </w:t>
      </w:r>
      <w:r w:rsidR="00823486" w:rsidRPr="00D30FE1">
        <w:rPr>
          <w:rFonts w:ascii="Arial" w:hAnsi="Arial" w:cs="Arial"/>
        </w:rPr>
        <w:t>2</w:t>
      </w:r>
      <w:r w:rsidR="008F2E85" w:rsidRPr="00D30FE1">
        <w:rPr>
          <w:rFonts w:ascii="Arial" w:hAnsi="Arial" w:cs="Arial"/>
        </w:rPr>
        <w:t>7</w:t>
      </w:r>
      <w:r w:rsidR="00AC4B40" w:rsidRPr="00D30FE1">
        <w:rPr>
          <w:rFonts w:ascii="Arial" w:hAnsi="Arial" w:cs="Arial"/>
        </w:rPr>
        <w:t xml:space="preserve"> de </w:t>
      </w:r>
      <w:r w:rsidR="008F2E85" w:rsidRPr="00D30FE1">
        <w:rPr>
          <w:rFonts w:ascii="Arial" w:hAnsi="Arial" w:cs="Arial"/>
        </w:rPr>
        <w:t>agosto</w:t>
      </w:r>
      <w:r w:rsidR="00823486" w:rsidRPr="00D30FE1">
        <w:rPr>
          <w:rFonts w:ascii="Arial" w:hAnsi="Arial" w:cs="Arial"/>
        </w:rPr>
        <w:t xml:space="preserve"> de 202</w:t>
      </w:r>
      <w:r w:rsidR="008F2E85" w:rsidRPr="00D30FE1">
        <w:rPr>
          <w:rFonts w:ascii="Arial" w:hAnsi="Arial" w:cs="Arial"/>
        </w:rPr>
        <w:t>1</w:t>
      </w:r>
      <w:r w:rsidR="00AC4B40" w:rsidRPr="00D30FE1">
        <w:rPr>
          <w:rFonts w:ascii="Arial" w:hAnsi="Arial" w:cs="Arial"/>
        </w:rPr>
        <w:t>, suscrito</w:t>
      </w:r>
      <w:r w:rsidR="00AC4B40" w:rsidRPr="00D30FE1">
        <w:rPr>
          <w:rFonts w:ascii="Arial" w:hAnsi="Arial" w:cs="Arial"/>
          <w:b/>
        </w:rPr>
        <w:t xml:space="preserve"> </w:t>
      </w:r>
      <w:r w:rsidR="00AC4B40" w:rsidRPr="00D30FE1">
        <w:rPr>
          <w:rFonts w:ascii="Arial" w:hAnsi="Arial" w:cs="Arial"/>
        </w:rPr>
        <w:t>por el C.P. Eduardo Duran Velo, en su calidad de Tesorero Municipal, solicita se ponga a consideración a los miembros integrantes de la Comisión, discutida, modificada, votada y fin</w:t>
      </w:r>
      <w:r w:rsidR="00B3006D" w:rsidRPr="00D30FE1">
        <w:rPr>
          <w:rFonts w:ascii="Arial" w:hAnsi="Arial" w:cs="Arial"/>
        </w:rPr>
        <w:t>almente se dictamine en su caso</w:t>
      </w:r>
      <w:r w:rsidR="00017085" w:rsidRPr="00D30FE1">
        <w:rPr>
          <w:rFonts w:ascii="Arial" w:hAnsi="Arial" w:cs="Arial"/>
        </w:rPr>
        <w:t xml:space="preserve"> </w:t>
      </w:r>
      <w:r w:rsidR="008D36E9" w:rsidRPr="00D30FE1">
        <w:rPr>
          <w:rFonts w:ascii="Arial" w:hAnsi="Arial" w:cs="Arial"/>
        </w:rPr>
        <w:t>la</w:t>
      </w:r>
      <w:r w:rsidRPr="00D30FE1">
        <w:rPr>
          <w:rFonts w:ascii="Arial" w:hAnsi="Arial" w:cs="Arial"/>
        </w:rPr>
        <w:t xml:space="preserve"> </w:t>
      </w:r>
      <w:r w:rsidR="00823486" w:rsidRPr="00D30FE1">
        <w:rPr>
          <w:rFonts w:ascii="Arial" w:hAnsi="Arial" w:cs="Arial"/>
        </w:rPr>
        <w:t>Primera</w:t>
      </w:r>
      <w:r w:rsidR="001B7725" w:rsidRPr="00D30FE1">
        <w:rPr>
          <w:rFonts w:ascii="Arial" w:hAnsi="Arial" w:cs="Arial"/>
        </w:rPr>
        <w:t xml:space="preserve"> </w:t>
      </w:r>
      <w:r w:rsidR="00FA5E9F">
        <w:rPr>
          <w:rFonts w:ascii="Arial" w:hAnsi="Arial" w:cs="Arial"/>
        </w:rPr>
        <w:t>Modificación al Pronó</w:t>
      </w:r>
      <w:r w:rsidRPr="00D30FE1">
        <w:rPr>
          <w:rFonts w:ascii="Arial" w:hAnsi="Arial" w:cs="Arial"/>
        </w:rPr>
        <w:t>stico de Ingresos y Presupuesto</w:t>
      </w:r>
      <w:r w:rsidR="00823486" w:rsidRPr="00D30FE1">
        <w:rPr>
          <w:rFonts w:ascii="Arial" w:hAnsi="Arial" w:cs="Arial"/>
        </w:rPr>
        <w:t xml:space="preserve"> de Egresos del Ejercicio 202</w:t>
      </w:r>
      <w:r w:rsidR="008F2E85" w:rsidRPr="00D30FE1">
        <w:rPr>
          <w:rFonts w:ascii="Arial" w:hAnsi="Arial" w:cs="Arial"/>
        </w:rPr>
        <w:t>1</w:t>
      </w:r>
      <w:r w:rsidR="008D36E9" w:rsidRPr="00D30FE1">
        <w:rPr>
          <w:rFonts w:ascii="Arial" w:hAnsi="Arial" w:cs="Arial"/>
        </w:rPr>
        <w:t xml:space="preserve">, </w:t>
      </w:r>
      <w:r w:rsidR="00823486" w:rsidRPr="00D30FE1">
        <w:rPr>
          <w:rFonts w:ascii="Arial" w:hAnsi="Arial" w:cs="Arial"/>
          <w:bCs/>
          <w:lang w:val="es-MX"/>
        </w:rPr>
        <w:t>lo anterior con la finalidad de dotar de presupuesto suficiente a aquellas partidas presupuestales que, por necesidad de las áreas, y a efecto de que cumplan con su plan de trabajo anual</w:t>
      </w:r>
      <w:r w:rsidR="00DC1E4B" w:rsidRPr="00D30FE1">
        <w:rPr>
          <w:rFonts w:ascii="Arial" w:hAnsi="Arial" w:cs="Arial"/>
        </w:rPr>
        <w:t xml:space="preserve">, programas sociales y </w:t>
      </w:r>
      <w:r w:rsidR="00DC1E4B" w:rsidRPr="00D30FE1">
        <w:rPr>
          <w:rFonts w:ascii="Arial" w:hAnsi="Arial" w:cs="Arial"/>
          <w:lang w:val="es-ES_tradnl"/>
        </w:rPr>
        <w:t>gasto corriente</w:t>
      </w:r>
      <w:r w:rsidR="00F91D71" w:rsidRPr="00D30FE1">
        <w:rPr>
          <w:rFonts w:ascii="Arial" w:hAnsi="Arial" w:cs="Arial"/>
        </w:rPr>
        <w:t xml:space="preserve">. </w:t>
      </w:r>
    </w:p>
    <w:p w14:paraId="4E94F0A5" w14:textId="36230858" w:rsidR="00C9034B" w:rsidRPr="00D30FE1" w:rsidRDefault="00C9034B" w:rsidP="00C9034B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D30FE1">
        <w:rPr>
          <w:rFonts w:ascii="Arial" w:hAnsi="Arial" w:cs="Arial"/>
        </w:rPr>
        <w:t>Durante el desarrollo de la Comisión se acordó emitir un pronunciamiento con respecto de la propuesta remitida por el Tesorero Municipal, median</w:t>
      </w:r>
      <w:r w:rsidR="00016BAD" w:rsidRPr="00D30FE1">
        <w:rPr>
          <w:rFonts w:ascii="Arial" w:hAnsi="Arial" w:cs="Arial"/>
        </w:rPr>
        <w:t>te el dictamen correspondiente</w:t>
      </w:r>
      <w:r w:rsidRPr="00D30FE1">
        <w:rPr>
          <w:rFonts w:ascii="Arial" w:hAnsi="Arial" w:cs="Arial"/>
        </w:rPr>
        <w:t>, para que sea remitido al Pleno del Ayuntamiento y en su caso, aprobado por el mismo.</w:t>
      </w:r>
    </w:p>
    <w:p w14:paraId="4793F6C5" w14:textId="259361E7" w:rsidR="00F91D71" w:rsidRPr="00D30FE1" w:rsidRDefault="00095360" w:rsidP="00B40AAC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</w:rPr>
      </w:pPr>
      <w:r w:rsidRPr="00D30FE1">
        <w:rPr>
          <w:rFonts w:ascii="Arial" w:hAnsi="Arial" w:cs="Arial"/>
          <w:b/>
        </w:rPr>
        <w:t xml:space="preserve">E X P O S I C I </w:t>
      </w:r>
      <w:r w:rsidR="00815A50" w:rsidRPr="00D30FE1">
        <w:rPr>
          <w:rFonts w:ascii="Arial" w:hAnsi="Arial" w:cs="Arial"/>
          <w:b/>
        </w:rPr>
        <w:t>O</w:t>
      </w:r>
      <w:r w:rsidR="00F91D71" w:rsidRPr="00D30FE1">
        <w:rPr>
          <w:rFonts w:ascii="Arial" w:hAnsi="Arial" w:cs="Arial"/>
          <w:b/>
        </w:rPr>
        <w:t xml:space="preserve"> N</w:t>
      </w:r>
      <w:r w:rsidR="00EB01C4" w:rsidRPr="00D30FE1">
        <w:rPr>
          <w:rFonts w:ascii="Arial" w:hAnsi="Arial" w:cs="Arial"/>
          <w:b/>
        </w:rPr>
        <w:t xml:space="preserve"> </w:t>
      </w:r>
      <w:r w:rsidR="00F91D71" w:rsidRPr="00D30FE1">
        <w:rPr>
          <w:rFonts w:ascii="Arial" w:hAnsi="Arial" w:cs="Arial"/>
          <w:b/>
        </w:rPr>
        <w:t xml:space="preserve"> D</w:t>
      </w:r>
      <w:r w:rsidR="00EB01C4" w:rsidRPr="00D30FE1">
        <w:rPr>
          <w:rFonts w:ascii="Arial" w:hAnsi="Arial" w:cs="Arial"/>
          <w:b/>
        </w:rPr>
        <w:t xml:space="preserve"> </w:t>
      </w:r>
      <w:r w:rsidR="00F91D71" w:rsidRPr="00D30FE1">
        <w:rPr>
          <w:rFonts w:ascii="Arial" w:hAnsi="Arial" w:cs="Arial"/>
          <w:b/>
        </w:rPr>
        <w:t xml:space="preserve">E </w:t>
      </w:r>
      <w:r w:rsidR="00EB01C4" w:rsidRPr="00D30FE1">
        <w:rPr>
          <w:rFonts w:ascii="Arial" w:hAnsi="Arial" w:cs="Arial"/>
          <w:b/>
        </w:rPr>
        <w:t xml:space="preserve"> </w:t>
      </w:r>
      <w:r w:rsidR="00F91D71" w:rsidRPr="00D30FE1">
        <w:rPr>
          <w:rFonts w:ascii="Arial" w:hAnsi="Arial" w:cs="Arial"/>
          <w:b/>
        </w:rPr>
        <w:t>M O T I V O S</w:t>
      </w:r>
    </w:p>
    <w:p w14:paraId="6E8E4F44" w14:textId="320D7ECD" w:rsidR="005F4122" w:rsidRPr="00D30FE1" w:rsidRDefault="005F4122" w:rsidP="005F4122">
      <w:pPr>
        <w:pStyle w:val="Sinespaciado"/>
        <w:spacing w:line="360" w:lineRule="auto"/>
        <w:jc w:val="both"/>
        <w:rPr>
          <w:rFonts w:ascii="Arial" w:eastAsia="Times New Roman" w:hAnsi="Arial" w:cs="Arial"/>
          <w:lang w:eastAsia="es-ES"/>
        </w:rPr>
      </w:pPr>
      <w:r w:rsidRPr="00D30FE1">
        <w:rPr>
          <w:rFonts w:ascii="Arial" w:eastAsia="Times New Roman" w:hAnsi="Arial" w:cs="Arial"/>
          <w:lang w:eastAsia="es-ES"/>
        </w:rPr>
        <w:t>Puntos a considerar para</w:t>
      </w:r>
      <w:r w:rsidRPr="00D30FE1">
        <w:rPr>
          <w:rFonts w:ascii="Arial" w:eastAsia="Times New Roman" w:hAnsi="Arial" w:cs="Arial"/>
          <w:b/>
          <w:lang w:eastAsia="es-ES"/>
        </w:rPr>
        <w:t xml:space="preserve"> </w:t>
      </w:r>
      <w:r w:rsidRPr="00D30FE1">
        <w:rPr>
          <w:rFonts w:ascii="Arial" w:eastAsia="Times New Roman" w:hAnsi="Arial" w:cs="Arial"/>
          <w:lang w:eastAsia="es-ES"/>
        </w:rPr>
        <w:t>la</w:t>
      </w:r>
      <w:r w:rsidRPr="00D30FE1">
        <w:rPr>
          <w:rFonts w:ascii="Arial" w:eastAsia="Times New Roman" w:hAnsi="Arial" w:cs="Arial"/>
          <w:b/>
          <w:lang w:eastAsia="es-ES"/>
        </w:rPr>
        <w:t xml:space="preserve"> </w:t>
      </w:r>
      <w:r w:rsidR="00823486" w:rsidRPr="00D30FE1">
        <w:rPr>
          <w:rFonts w:ascii="Arial" w:eastAsia="Times New Roman" w:hAnsi="Arial" w:cs="Arial"/>
          <w:b/>
          <w:lang w:eastAsia="es-ES"/>
        </w:rPr>
        <w:t>Primer</w:t>
      </w:r>
      <w:r w:rsidRPr="00D30FE1">
        <w:rPr>
          <w:rFonts w:ascii="Arial" w:eastAsia="Times New Roman" w:hAnsi="Arial" w:cs="Arial"/>
          <w:lang w:eastAsia="es-ES"/>
        </w:rPr>
        <w:t xml:space="preserve"> Modificación al Pronóstico de Ingresos y Presupue</w:t>
      </w:r>
      <w:r w:rsidR="00823486" w:rsidRPr="00D30FE1">
        <w:rPr>
          <w:rFonts w:ascii="Arial" w:eastAsia="Times New Roman" w:hAnsi="Arial" w:cs="Arial"/>
          <w:lang w:eastAsia="es-ES"/>
        </w:rPr>
        <w:t>sto de Egresos del Ejercicio 202</w:t>
      </w:r>
      <w:r w:rsidR="008F2E85" w:rsidRPr="00D30FE1">
        <w:rPr>
          <w:rFonts w:ascii="Arial" w:eastAsia="Times New Roman" w:hAnsi="Arial" w:cs="Arial"/>
          <w:lang w:eastAsia="es-ES"/>
        </w:rPr>
        <w:t>1</w:t>
      </w:r>
      <w:r w:rsidRPr="00D30FE1">
        <w:rPr>
          <w:rFonts w:ascii="Arial" w:eastAsia="Times New Roman" w:hAnsi="Arial" w:cs="Arial"/>
          <w:lang w:eastAsia="es-ES"/>
        </w:rPr>
        <w:t>, derivado de los ajustes a las partidas presupuestales del Ramo 33, Programas sociales y Gasto Corriente, de acuerdo a lo siguiente:</w:t>
      </w:r>
    </w:p>
    <w:p w14:paraId="3177DC4A" w14:textId="77777777" w:rsidR="005F4122" w:rsidRPr="00D30FE1" w:rsidRDefault="005F4122" w:rsidP="005F4122">
      <w:pPr>
        <w:pStyle w:val="Sinespaciado"/>
        <w:spacing w:line="360" w:lineRule="auto"/>
        <w:jc w:val="both"/>
        <w:rPr>
          <w:rFonts w:ascii="Arial" w:eastAsia="Times New Roman" w:hAnsi="Arial" w:cs="Arial"/>
          <w:lang w:eastAsia="es-ES"/>
        </w:rPr>
      </w:pPr>
    </w:p>
    <w:p w14:paraId="5DA38F50" w14:textId="066726F4" w:rsidR="00D4407E" w:rsidRPr="00D30FE1" w:rsidRDefault="00D4407E" w:rsidP="00D30FE1">
      <w:pPr>
        <w:pStyle w:val="Sinespaciado"/>
        <w:spacing w:line="360" w:lineRule="auto"/>
        <w:jc w:val="both"/>
        <w:rPr>
          <w:rFonts w:ascii="Arial" w:eastAsia="Times New Roman" w:hAnsi="Arial" w:cs="Arial"/>
          <w:b/>
          <w:lang w:eastAsia="es-ES"/>
        </w:rPr>
      </w:pPr>
      <w:r w:rsidRPr="00D30FE1">
        <w:rPr>
          <w:rFonts w:ascii="Arial" w:eastAsia="Times New Roman" w:hAnsi="Arial" w:cs="Arial"/>
          <w:b/>
          <w:lang w:eastAsia="es-ES"/>
        </w:rPr>
        <w:t>1.- La primera Modificación a la plantilla del personal</w:t>
      </w:r>
      <w:r w:rsidRPr="00D30FE1">
        <w:rPr>
          <w:rFonts w:ascii="Arial" w:eastAsia="Times New Roman" w:hAnsi="Arial" w:cs="Arial"/>
          <w:lang w:eastAsia="es-ES"/>
        </w:rPr>
        <w:t>, que considera la homologación al sueldo a los elementos d</w:t>
      </w:r>
      <w:r w:rsidR="00FA5E9F">
        <w:rPr>
          <w:rFonts w:ascii="Arial" w:eastAsia="Times New Roman" w:hAnsi="Arial" w:cs="Arial"/>
          <w:lang w:eastAsia="es-ES"/>
        </w:rPr>
        <w:t>e seguridad Publica, respecto a la</w:t>
      </w:r>
      <w:r w:rsidRPr="00D30FE1">
        <w:rPr>
          <w:rFonts w:ascii="Arial" w:eastAsia="Times New Roman" w:hAnsi="Arial" w:cs="Arial"/>
          <w:lang w:eastAsia="es-ES"/>
        </w:rPr>
        <w:t xml:space="preserve"> aportación del programa FOESPM.</w:t>
      </w:r>
    </w:p>
    <w:p w14:paraId="66BDE540" w14:textId="77777777" w:rsidR="00D4407E" w:rsidRPr="00D30FE1" w:rsidRDefault="00D4407E" w:rsidP="00D4407E">
      <w:pPr>
        <w:pStyle w:val="Sinespaciado"/>
        <w:jc w:val="both"/>
        <w:rPr>
          <w:rFonts w:ascii="Arial" w:eastAsia="Times New Roman" w:hAnsi="Arial" w:cs="Arial"/>
          <w:b/>
          <w:lang w:eastAsia="es-ES"/>
        </w:rPr>
      </w:pPr>
    </w:p>
    <w:p w14:paraId="1E10A563" w14:textId="476A0E64" w:rsidR="00D4407E" w:rsidRPr="00D30FE1" w:rsidRDefault="00D4407E" w:rsidP="00D4407E">
      <w:pPr>
        <w:pStyle w:val="Sinespaciado"/>
        <w:jc w:val="both"/>
        <w:rPr>
          <w:rFonts w:ascii="Arial" w:eastAsia="Times New Roman" w:hAnsi="Arial" w:cs="Arial"/>
          <w:b/>
          <w:u w:val="single"/>
          <w:lang w:eastAsia="es-ES"/>
        </w:rPr>
      </w:pPr>
      <w:r w:rsidRPr="00D30FE1">
        <w:rPr>
          <w:rFonts w:ascii="Arial" w:eastAsia="Times New Roman" w:hAnsi="Arial" w:cs="Arial"/>
          <w:b/>
          <w:u w:val="single"/>
          <w:lang w:eastAsia="es-ES"/>
        </w:rPr>
        <w:t>2. Modificación al RAMO 33:</w:t>
      </w:r>
    </w:p>
    <w:p w14:paraId="4AB6DD68" w14:textId="77777777" w:rsidR="00D4407E" w:rsidRPr="00D30FE1" w:rsidRDefault="00D4407E" w:rsidP="00D4407E">
      <w:pPr>
        <w:pStyle w:val="Sinespaciado"/>
        <w:jc w:val="both"/>
        <w:rPr>
          <w:rFonts w:ascii="Arial" w:eastAsia="Times New Roman" w:hAnsi="Arial" w:cs="Arial"/>
          <w:b/>
          <w:u w:val="single"/>
          <w:lang w:eastAsia="es-ES"/>
        </w:rPr>
      </w:pPr>
    </w:p>
    <w:p w14:paraId="7FA59855" w14:textId="77777777" w:rsidR="00D4407E" w:rsidRPr="00D30FE1" w:rsidRDefault="00D4407E" w:rsidP="00D4407E">
      <w:pPr>
        <w:pStyle w:val="Sinespaciado"/>
        <w:jc w:val="both"/>
        <w:rPr>
          <w:rFonts w:ascii="Arial" w:eastAsia="Times New Roman" w:hAnsi="Arial" w:cs="Arial"/>
          <w:b/>
          <w:u w:val="single"/>
          <w:lang w:eastAsia="es-ES"/>
        </w:rPr>
      </w:pPr>
    </w:p>
    <w:p w14:paraId="0ED1FF20" w14:textId="77777777" w:rsidR="00D4407E" w:rsidRPr="00D30FE1" w:rsidRDefault="00D4407E" w:rsidP="00D30FE1">
      <w:pPr>
        <w:pStyle w:val="Sinespaciado"/>
        <w:spacing w:line="360" w:lineRule="auto"/>
        <w:jc w:val="both"/>
        <w:rPr>
          <w:rFonts w:ascii="Arial" w:eastAsia="Times New Roman" w:hAnsi="Arial" w:cs="Arial"/>
          <w:lang w:eastAsia="es-ES"/>
        </w:rPr>
      </w:pPr>
      <w:r w:rsidRPr="00D30FE1">
        <w:rPr>
          <w:rFonts w:ascii="Arial" w:eastAsia="Times New Roman" w:hAnsi="Arial" w:cs="Arial"/>
          <w:b/>
          <w:lang w:eastAsia="es-ES"/>
        </w:rPr>
        <w:t>FONDO 2.</w:t>
      </w:r>
      <w:r w:rsidRPr="00D30FE1">
        <w:rPr>
          <w:rFonts w:ascii="Arial" w:eastAsia="Times New Roman" w:hAnsi="Arial" w:cs="Arial"/>
          <w:lang w:eastAsia="es-ES"/>
        </w:rPr>
        <w:t xml:space="preserve"> Derivado de la modificación a la plantilla del personal se etiqueta el recurso en presupuesto, y a la vez se realizan reasignaciones de partidas presupuestales para atender necesidades de algunas áreas, como la cámara de enfriamiento de carnes, material eléctrico, 2 transformadores, consultoría, materiales de seguridad pública, capacitaciones a elementos de Seguridad Pública y gastos operativos de mantenimiento de vehículos y combustibles. </w:t>
      </w:r>
    </w:p>
    <w:p w14:paraId="2935270C" w14:textId="77777777" w:rsidR="00D4407E" w:rsidRPr="00D30FE1" w:rsidRDefault="00D4407E" w:rsidP="006A4D50">
      <w:pPr>
        <w:pStyle w:val="Sinespaciado"/>
        <w:ind w:left="708"/>
        <w:jc w:val="both"/>
        <w:rPr>
          <w:rFonts w:ascii="Arial" w:eastAsia="Times New Roman" w:hAnsi="Arial" w:cs="Arial"/>
          <w:b/>
          <w:lang w:eastAsia="es-ES"/>
        </w:rPr>
      </w:pPr>
    </w:p>
    <w:p w14:paraId="7727C894" w14:textId="7FCED01F" w:rsidR="00D4407E" w:rsidRPr="00D30FE1" w:rsidRDefault="00D4407E" w:rsidP="00D30FE1">
      <w:pPr>
        <w:pStyle w:val="Sinespaciado"/>
        <w:spacing w:line="360" w:lineRule="auto"/>
        <w:jc w:val="both"/>
        <w:rPr>
          <w:rFonts w:ascii="Arial" w:eastAsia="Times New Roman" w:hAnsi="Arial" w:cs="Arial"/>
          <w:lang w:eastAsia="es-ES"/>
        </w:rPr>
      </w:pPr>
      <w:r w:rsidRPr="00D30FE1">
        <w:rPr>
          <w:rFonts w:ascii="Arial" w:eastAsia="Times New Roman" w:hAnsi="Arial" w:cs="Arial"/>
          <w:b/>
          <w:lang w:eastAsia="es-ES"/>
        </w:rPr>
        <w:t>FONDO 1</w:t>
      </w:r>
      <w:r w:rsidRPr="00D30FE1">
        <w:rPr>
          <w:rFonts w:ascii="Arial" w:eastAsia="Times New Roman" w:hAnsi="Arial" w:cs="Arial"/>
          <w:lang w:eastAsia="es-ES"/>
        </w:rPr>
        <w:t>, Se etiqueta el recurso en el presupuesto de las acciones de la propuesta de Obra Pública y su primera modificación 2021, para ejercer dicho recurso. Así mismo se etiqueta el remanente de ejercicio 2020 para su cierre correspondiente.</w:t>
      </w:r>
    </w:p>
    <w:p w14:paraId="3C1331CB" w14:textId="77777777" w:rsidR="00D4407E" w:rsidRPr="00D30FE1" w:rsidRDefault="00D4407E" w:rsidP="00D4407E">
      <w:pPr>
        <w:pStyle w:val="Sinespaciado"/>
        <w:jc w:val="both"/>
        <w:rPr>
          <w:rFonts w:ascii="Arial" w:eastAsia="Times New Roman" w:hAnsi="Arial" w:cs="Arial"/>
          <w:lang w:eastAsia="es-ES"/>
        </w:rPr>
      </w:pPr>
    </w:p>
    <w:p w14:paraId="4C46D212" w14:textId="77777777" w:rsidR="00D4407E" w:rsidRPr="00D30FE1" w:rsidRDefault="00D4407E" w:rsidP="00D4407E">
      <w:pPr>
        <w:pStyle w:val="Sinespaciado"/>
        <w:jc w:val="both"/>
        <w:rPr>
          <w:rFonts w:ascii="Arial" w:eastAsia="Times New Roman" w:hAnsi="Arial" w:cs="Arial"/>
          <w:lang w:eastAsia="es-ES"/>
        </w:rPr>
      </w:pPr>
      <w:r w:rsidRPr="00D30FE1">
        <w:rPr>
          <w:rFonts w:ascii="Arial" w:hAnsi="Arial" w:cs="Arial"/>
          <w:noProof/>
          <w:lang w:val="en-US"/>
        </w:rPr>
        <w:drawing>
          <wp:inline distT="0" distB="0" distL="0" distR="0" wp14:anchorId="4DD569F3" wp14:editId="3E3B30E0">
            <wp:extent cx="5728625" cy="928928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070" t="48749" r="50152" b="36992"/>
                    <a:stretch/>
                  </pic:blipFill>
                  <pic:spPr bwMode="auto">
                    <a:xfrm>
                      <a:off x="0" y="0"/>
                      <a:ext cx="5884575" cy="9542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F5E391" w14:textId="77777777" w:rsidR="00D4407E" w:rsidRPr="00D30FE1" w:rsidRDefault="00D4407E" w:rsidP="00D4407E">
      <w:pPr>
        <w:pStyle w:val="Sinespaciado"/>
        <w:jc w:val="both"/>
        <w:rPr>
          <w:rFonts w:ascii="Arial" w:eastAsia="Times New Roman" w:hAnsi="Arial" w:cs="Arial"/>
          <w:b/>
          <w:u w:val="single"/>
          <w:lang w:eastAsia="es-ES"/>
        </w:rPr>
      </w:pPr>
    </w:p>
    <w:p w14:paraId="1B280227" w14:textId="0A76559F" w:rsidR="00D4407E" w:rsidRPr="00D30FE1" w:rsidRDefault="00D4407E" w:rsidP="00D4407E">
      <w:pPr>
        <w:pStyle w:val="Sinespaciado"/>
        <w:jc w:val="both"/>
        <w:rPr>
          <w:rFonts w:ascii="Arial" w:eastAsia="Times New Roman" w:hAnsi="Arial" w:cs="Arial"/>
          <w:b/>
          <w:lang w:eastAsia="es-ES"/>
        </w:rPr>
      </w:pPr>
      <w:r w:rsidRPr="00D30FE1">
        <w:rPr>
          <w:rFonts w:ascii="Arial" w:eastAsia="Times New Roman" w:hAnsi="Arial" w:cs="Arial"/>
          <w:b/>
          <w:u w:val="single"/>
          <w:lang w:eastAsia="es-ES"/>
        </w:rPr>
        <w:t>3. Modificaciones al Gasto Corriente</w:t>
      </w:r>
      <w:r w:rsidRPr="00D30FE1">
        <w:rPr>
          <w:rFonts w:ascii="Arial" w:eastAsia="Times New Roman" w:hAnsi="Arial" w:cs="Arial"/>
          <w:b/>
          <w:lang w:eastAsia="es-ES"/>
        </w:rPr>
        <w:t>:</w:t>
      </w:r>
    </w:p>
    <w:p w14:paraId="78BF6802" w14:textId="77777777" w:rsidR="00D4407E" w:rsidRPr="00D30FE1" w:rsidRDefault="00D4407E" w:rsidP="00D4407E">
      <w:pPr>
        <w:pStyle w:val="Sinespaciado"/>
        <w:jc w:val="both"/>
        <w:rPr>
          <w:rFonts w:ascii="Arial" w:eastAsia="Times New Roman" w:hAnsi="Arial" w:cs="Arial"/>
          <w:b/>
          <w:lang w:eastAsia="es-ES"/>
        </w:rPr>
      </w:pPr>
    </w:p>
    <w:p w14:paraId="68E748CA" w14:textId="645F51C5" w:rsidR="00D4407E" w:rsidRPr="00D30FE1" w:rsidRDefault="00D4407E" w:rsidP="00D30FE1">
      <w:pPr>
        <w:pStyle w:val="Sinespaciado"/>
        <w:numPr>
          <w:ilvl w:val="0"/>
          <w:numId w:val="15"/>
        </w:numPr>
        <w:spacing w:line="360" w:lineRule="auto"/>
        <w:jc w:val="both"/>
        <w:rPr>
          <w:rFonts w:ascii="Arial" w:eastAsia="Times New Roman" w:hAnsi="Arial" w:cs="Arial"/>
          <w:lang w:eastAsia="es-ES"/>
        </w:rPr>
      </w:pPr>
      <w:r w:rsidRPr="00D30FE1">
        <w:rPr>
          <w:rFonts w:ascii="Arial" w:eastAsia="Times New Roman" w:hAnsi="Arial" w:cs="Arial"/>
          <w:lang w:eastAsia="es-ES"/>
        </w:rPr>
        <w:t>Se etiqueta recurso para cubrir la deuda del anticipo de participaciones del 2020 por 32 millones, descontados en el primer semestre 2021, de las Participaciones Federales ramo 28.</w:t>
      </w:r>
    </w:p>
    <w:p w14:paraId="37D0DBD7" w14:textId="77777777" w:rsidR="00D4407E" w:rsidRPr="00D30FE1" w:rsidRDefault="00D4407E" w:rsidP="00D4407E">
      <w:pPr>
        <w:pStyle w:val="Sinespaciado"/>
        <w:ind w:left="777"/>
        <w:jc w:val="both"/>
        <w:rPr>
          <w:rFonts w:ascii="Arial" w:eastAsia="Times New Roman" w:hAnsi="Arial" w:cs="Arial"/>
          <w:lang w:eastAsia="es-ES"/>
        </w:rPr>
      </w:pPr>
    </w:p>
    <w:p w14:paraId="15EF0802" w14:textId="6486AE38" w:rsidR="00D4407E" w:rsidRPr="00D30FE1" w:rsidRDefault="00D4407E" w:rsidP="00D4407E">
      <w:pPr>
        <w:pStyle w:val="Sinespaciado"/>
        <w:numPr>
          <w:ilvl w:val="0"/>
          <w:numId w:val="15"/>
        </w:numPr>
        <w:spacing w:line="360" w:lineRule="auto"/>
        <w:jc w:val="both"/>
        <w:rPr>
          <w:rFonts w:ascii="Arial" w:eastAsia="Times New Roman" w:hAnsi="Arial" w:cs="Arial"/>
          <w:lang w:eastAsia="es-ES"/>
        </w:rPr>
      </w:pPr>
      <w:r w:rsidRPr="00D30FE1">
        <w:rPr>
          <w:rFonts w:ascii="Arial" w:eastAsia="Times New Roman" w:hAnsi="Arial" w:cs="Arial"/>
          <w:lang w:eastAsia="es-ES"/>
        </w:rPr>
        <w:t>Gastos derivados del proceso de transición, capacitación, consultoría, y uniformes a los elementos de seguridad Pública, Material de seguridad Publica.</w:t>
      </w:r>
    </w:p>
    <w:p w14:paraId="387D6BD5" w14:textId="77777777" w:rsidR="00D4407E" w:rsidRPr="00D30FE1" w:rsidRDefault="00D4407E" w:rsidP="00D4407E">
      <w:pPr>
        <w:pStyle w:val="Sinespaciado"/>
        <w:jc w:val="both"/>
        <w:rPr>
          <w:rFonts w:ascii="Arial" w:eastAsia="Times New Roman" w:hAnsi="Arial" w:cs="Arial"/>
          <w:lang w:eastAsia="es-ES"/>
        </w:rPr>
      </w:pPr>
    </w:p>
    <w:p w14:paraId="4C6D81E4" w14:textId="343EB2D5" w:rsidR="00D4407E" w:rsidRPr="00D30FE1" w:rsidRDefault="00D4407E" w:rsidP="00D30FE1">
      <w:pPr>
        <w:pStyle w:val="Sinespaciado"/>
        <w:numPr>
          <w:ilvl w:val="0"/>
          <w:numId w:val="15"/>
        </w:numPr>
        <w:spacing w:line="360" w:lineRule="auto"/>
        <w:jc w:val="both"/>
        <w:rPr>
          <w:rFonts w:ascii="Arial" w:eastAsia="Times New Roman" w:hAnsi="Arial" w:cs="Arial"/>
          <w:lang w:eastAsia="es-ES"/>
        </w:rPr>
      </w:pPr>
      <w:r w:rsidRPr="00D30FE1">
        <w:rPr>
          <w:rFonts w:ascii="Arial" w:eastAsia="Times New Roman" w:hAnsi="Arial" w:cs="Arial"/>
          <w:lang w:eastAsia="es-ES"/>
        </w:rPr>
        <w:t xml:space="preserve">Además, algunas reasignaciones de partidas presupuestales para atender a gastos de oficina, material diverso y de limpieza, mantenimiento de vehículos, mantenimiento de edificios, material de limpieza, recolección de basura, el DAP, mantenimiento de </w:t>
      </w:r>
      <w:r w:rsidRPr="00D30FE1">
        <w:rPr>
          <w:rFonts w:ascii="Arial" w:eastAsia="Times New Roman" w:hAnsi="Arial" w:cs="Arial"/>
          <w:lang w:eastAsia="es-ES"/>
        </w:rPr>
        <w:lastRenderedPageBreak/>
        <w:t>bienes muebles, arrendamiento de equipo de fotocopiado y de maquinaria, y gastos por la adquisición e instalación del vitral, material y prendas de seguridad para el rastro y panteones, entre otras necesidades</w:t>
      </w:r>
    </w:p>
    <w:p w14:paraId="201CF513" w14:textId="77777777" w:rsidR="00D4407E" w:rsidRPr="00D30FE1" w:rsidRDefault="00D4407E" w:rsidP="00D4407E">
      <w:pPr>
        <w:pStyle w:val="Sinespaciado"/>
        <w:jc w:val="both"/>
        <w:rPr>
          <w:rFonts w:ascii="Arial" w:eastAsia="Times New Roman" w:hAnsi="Arial" w:cs="Arial"/>
          <w:lang w:eastAsia="es-ES"/>
        </w:rPr>
      </w:pPr>
    </w:p>
    <w:p w14:paraId="11F2AD4D" w14:textId="77777777" w:rsidR="00D4407E" w:rsidRPr="00D30FE1" w:rsidRDefault="00D4407E" w:rsidP="00D30FE1">
      <w:pPr>
        <w:pStyle w:val="Sinespaciado"/>
        <w:numPr>
          <w:ilvl w:val="0"/>
          <w:numId w:val="15"/>
        </w:numPr>
        <w:spacing w:line="360" w:lineRule="auto"/>
        <w:jc w:val="both"/>
        <w:rPr>
          <w:rFonts w:ascii="Arial" w:eastAsia="Times New Roman" w:hAnsi="Arial" w:cs="Arial"/>
          <w:lang w:eastAsia="es-ES"/>
        </w:rPr>
      </w:pPr>
      <w:r w:rsidRPr="00D30FE1">
        <w:rPr>
          <w:rFonts w:ascii="Arial" w:eastAsia="Times New Roman" w:hAnsi="Arial" w:cs="Arial"/>
          <w:lang w:eastAsia="es-ES"/>
        </w:rPr>
        <w:t>En cuanto a la obra pública la consideración de varias acciones de obra pública del año pasado que cierran en este año. Además, la se etiqueta una aportación municipal de $934, 200 mil pesos para concurrir con el estado, la obra Rehabilitación de canchas de usos múltiples en polideportivo los eucaliptos.</w:t>
      </w:r>
    </w:p>
    <w:p w14:paraId="25EF1CD2" w14:textId="77777777" w:rsidR="00D4407E" w:rsidRPr="00D30FE1" w:rsidRDefault="00D4407E" w:rsidP="00D4407E">
      <w:pPr>
        <w:pStyle w:val="Sinespaciado"/>
        <w:ind w:left="777"/>
        <w:jc w:val="both"/>
        <w:rPr>
          <w:rFonts w:ascii="Arial" w:eastAsia="Times New Roman" w:hAnsi="Arial" w:cs="Arial"/>
          <w:lang w:eastAsia="es-ES"/>
        </w:rPr>
      </w:pPr>
    </w:p>
    <w:p w14:paraId="61316074" w14:textId="562C3790" w:rsidR="00D4407E" w:rsidRPr="00D30FE1" w:rsidRDefault="00D4407E" w:rsidP="00D4407E">
      <w:pPr>
        <w:pStyle w:val="Sinespaciado"/>
        <w:jc w:val="both"/>
        <w:rPr>
          <w:rFonts w:ascii="Arial" w:eastAsia="Times New Roman" w:hAnsi="Arial" w:cs="Arial"/>
          <w:b/>
          <w:u w:val="single"/>
          <w:lang w:eastAsia="es-ES"/>
        </w:rPr>
      </w:pPr>
      <w:r w:rsidRPr="00D30FE1">
        <w:rPr>
          <w:rFonts w:ascii="Arial" w:eastAsia="Times New Roman" w:hAnsi="Arial" w:cs="Arial"/>
          <w:b/>
          <w:u w:val="single"/>
          <w:lang w:eastAsia="es-ES"/>
        </w:rPr>
        <w:t>4. Modificaciones a los PROGRAMAS:</w:t>
      </w:r>
    </w:p>
    <w:p w14:paraId="795C773C" w14:textId="77777777" w:rsidR="00D4407E" w:rsidRPr="00D30FE1" w:rsidRDefault="00D4407E" w:rsidP="00D4407E">
      <w:pPr>
        <w:pStyle w:val="Sinespaciado"/>
        <w:jc w:val="both"/>
        <w:rPr>
          <w:rFonts w:ascii="Arial" w:eastAsia="Times New Roman" w:hAnsi="Arial" w:cs="Arial"/>
          <w:b/>
          <w:u w:val="single"/>
          <w:lang w:eastAsia="es-ES"/>
        </w:rPr>
      </w:pPr>
    </w:p>
    <w:p w14:paraId="3E4E3CE0" w14:textId="77777777" w:rsidR="00D4407E" w:rsidRPr="00D30FE1" w:rsidRDefault="00D4407E" w:rsidP="00D30FE1">
      <w:pPr>
        <w:pStyle w:val="Sinespaciado"/>
        <w:numPr>
          <w:ilvl w:val="0"/>
          <w:numId w:val="16"/>
        </w:numPr>
        <w:spacing w:line="360" w:lineRule="auto"/>
        <w:jc w:val="both"/>
        <w:rPr>
          <w:rFonts w:ascii="Arial" w:eastAsia="Times New Roman" w:hAnsi="Arial" w:cs="Arial"/>
          <w:lang w:eastAsia="es-ES"/>
        </w:rPr>
      </w:pPr>
      <w:r w:rsidRPr="00D30FE1">
        <w:rPr>
          <w:rFonts w:ascii="Arial" w:eastAsia="Times New Roman" w:hAnsi="Arial" w:cs="Arial"/>
          <w:lang w:eastAsia="es-ES"/>
        </w:rPr>
        <w:t>La suficiencia presupuestal del remanente de los programas del 2020 y el cierre de los mismos.</w:t>
      </w:r>
    </w:p>
    <w:p w14:paraId="5A822515" w14:textId="77777777" w:rsidR="00D4407E" w:rsidRPr="00D30FE1" w:rsidRDefault="00D4407E" w:rsidP="00D30FE1">
      <w:pPr>
        <w:pStyle w:val="Sinespaciado"/>
        <w:numPr>
          <w:ilvl w:val="0"/>
          <w:numId w:val="16"/>
        </w:numPr>
        <w:spacing w:line="360" w:lineRule="auto"/>
        <w:jc w:val="both"/>
        <w:rPr>
          <w:rFonts w:ascii="Arial" w:eastAsia="Times New Roman" w:hAnsi="Arial" w:cs="Arial"/>
          <w:lang w:eastAsia="es-ES"/>
        </w:rPr>
      </w:pPr>
      <w:r w:rsidRPr="00D30FE1">
        <w:rPr>
          <w:rFonts w:ascii="Arial" w:eastAsia="Times New Roman" w:hAnsi="Arial" w:cs="Arial"/>
          <w:lang w:eastAsia="es-ES"/>
        </w:rPr>
        <w:t>Adicionalmente se etiqueta en presupuesto las aportaciones estatales para concurrir en acciones de obras y eventos culturales del presente ejercicio 2021.</w:t>
      </w:r>
    </w:p>
    <w:p w14:paraId="4C564024" w14:textId="77777777" w:rsidR="00E50AF5" w:rsidRPr="00D30FE1" w:rsidRDefault="00E50AF5" w:rsidP="00ED296D">
      <w:pPr>
        <w:spacing w:after="0" w:line="360" w:lineRule="auto"/>
        <w:jc w:val="center"/>
        <w:rPr>
          <w:rFonts w:ascii="Arial" w:hAnsi="Arial" w:cs="Arial"/>
          <w:b/>
          <w:lang w:val="es-MX"/>
        </w:rPr>
      </w:pPr>
    </w:p>
    <w:p w14:paraId="42E0CF9F" w14:textId="6A914CC2" w:rsidR="00C9034B" w:rsidRPr="00D30FE1" w:rsidRDefault="00C9034B" w:rsidP="00ED296D">
      <w:pPr>
        <w:spacing w:after="0" w:line="360" w:lineRule="auto"/>
        <w:jc w:val="center"/>
        <w:rPr>
          <w:rFonts w:ascii="Arial" w:hAnsi="Arial" w:cs="Arial"/>
          <w:b/>
        </w:rPr>
      </w:pPr>
      <w:r w:rsidRPr="00D30FE1">
        <w:rPr>
          <w:rFonts w:ascii="Arial" w:hAnsi="Arial" w:cs="Arial"/>
          <w:b/>
        </w:rPr>
        <w:t>C O N S I D E R A N D O S</w:t>
      </w:r>
    </w:p>
    <w:p w14:paraId="3DCA70AD" w14:textId="77777777" w:rsidR="00AC4B40" w:rsidRPr="00D30FE1" w:rsidRDefault="00AC4B40" w:rsidP="00ED296D">
      <w:pPr>
        <w:spacing w:after="0" w:line="360" w:lineRule="auto"/>
        <w:jc w:val="center"/>
        <w:rPr>
          <w:rFonts w:ascii="Arial" w:hAnsi="Arial" w:cs="Arial"/>
          <w:b/>
        </w:rPr>
      </w:pPr>
    </w:p>
    <w:p w14:paraId="768F56E0" w14:textId="27A22CF9" w:rsidR="00C9034B" w:rsidRPr="00D30FE1" w:rsidRDefault="00095360" w:rsidP="00ED296D">
      <w:pPr>
        <w:spacing w:after="0" w:line="360" w:lineRule="auto"/>
        <w:jc w:val="both"/>
        <w:rPr>
          <w:rFonts w:ascii="Arial" w:hAnsi="Arial" w:cs="Arial"/>
        </w:rPr>
      </w:pPr>
      <w:r w:rsidRPr="00D30FE1">
        <w:rPr>
          <w:rFonts w:ascii="Arial" w:hAnsi="Arial" w:cs="Arial"/>
          <w:b/>
        </w:rPr>
        <w:t>Ú</w:t>
      </w:r>
      <w:r w:rsidR="005F4122" w:rsidRPr="00D30FE1">
        <w:rPr>
          <w:rFonts w:ascii="Arial" w:hAnsi="Arial" w:cs="Arial"/>
          <w:b/>
        </w:rPr>
        <w:t>NICO</w:t>
      </w:r>
      <w:r w:rsidR="00C9034B" w:rsidRPr="00D30FE1">
        <w:rPr>
          <w:rFonts w:ascii="Arial" w:hAnsi="Arial" w:cs="Arial"/>
          <w:b/>
        </w:rPr>
        <w:t xml:space="preserve">.- </w:t>
      </w:r>
      <w:r w:rsidR="00C9034B" w:rsidRPr="00D30FE1">
        <w:rPr>
          <w:rFonts w:ascii="Arial" w:hAnsi="Arial" w:cs="Arial"/>
        </w:rPr>
        <w:t>De conformidad con lo establecido por los artículos 115, fracciones I, II y IV de la Constitución General de la República, 106 y 117, fracciones I, VII y XVII de la Constitución Política del Estado de Guanajuato, así como en los ar</w:t>
      </w:r>
      <w:r w:rsidR="00582B1C">
        <w:rPr>
          <w:rFonts w:ascii="Arial" w:hAnsi="Arial" w:cs="Arial"/>
        </w:rPr>
        <w:t xml:space="preserve">tículos 76 </w:t>
      </w:r>
      <w:r w:rsidR="00C9034B" w:rsidRPr="00D30FE1">
        <w:rPr>
          <w:rFonts w:ascii="Arial" w:hAnsi="Arial" w:cs="Arial"/>
        </w:rPr>
        <w:t xml:space="preserve"> fracción IV inciso a), 79 fracciones I, II y VII, 80, 81, 83, fracción I, 83-2, fracciones I a V</w:t>
      </w:r>
      <w:r w:rsidR="00593EA8">
        <w:rPr>
          <w:rFonts w:ascii="Arial" w:hAnsi="Arial" w:cs="Arial"/>
        </w:rPr>
        <w:t xml:space="preserve">, 198, 234, 235 </w:t>
      </w:r>
      <w:r w:rsidR="00C9034B" w:rsidRPr="00D30FE1">
        <w:rPr>
          <w:rFonts w:ascii="Arial" w:hAnsi="Arial" w:cs="Arial"/>
        </w:rPr>
        <w:t xml:space="preserve"> de la Ley Orgánica Municipal vigente para el Estado de Guanajuato, y de conformidad con los artículos 24, 25 fracción I, 28, 29, 33, 39 del Reglamento Interior vigente del H. Ayuntamiento del Municipio de Silao, Gto., esta Comisión de Hacienda, Patrimonio y Cuenta Pública es competente para discutir, resolver y emitir el presente Dictamen.</w:t>
      </w:r>
    </w:p>
    <w:p w14:paraId="5E4AD6CD" w14:textId="77777777" w:rsidR="005F4122" w:rsidRPr="00D30FE1" w:rsidRDefault="005F4122" w:rsidP="00ED296D">
      <w:pPr>
        <w:spacing w:after="0" w:line="360" w:lineRule="auto"/>
        <w:jc w:val="both"/>
        <w:rPr>
          <w:rFonts w:ascii="Arial" w:hAnsi="Arial" w:cs="Arial"/>
          <w:b/>
        </w:rPr>
      </w:pPr>
    </w:p>
    <w:p w14:paraId="3A3419DC" w14:textId="2E3981B6" w:rsidR="00C9034B" w:rsidRPr="00D30FE1" w:rsidRDefault="00C9034B" w:rsidP="00ED296D">
      <w:pPr>
        <w:spacing w:after="0" w:line="360" w:lineRule="auto"/>
        <w:jc w:val="both"/>
        <w:rPr>
          <w:rFonts w:ascii="Arial" w:hAnsi="Arial" w:cs="Arial"/>
        </w:rPr>
      </w:pPr>
      <w:r w:rsidRPr="00D30FE1">
        <w:rPr>
          <w:rFonts w:ascii="Arial" w:hAnsi="Arial" w:cs="Arial"/>
        </w:rPr>
        <w:t>Por lo anteriormente expuesto y analizado, esta Comisión de Hacienda, Patrimonio y Cuenta Pública:</w:t>
      </w:r>
    </w:p>
    <w:p w14:paraId="4C55A5A5" w14:textId="77777777" w:rsidR="00D30FE1" w:rsidRDefault="00D30FE1" w:rsidP="00ED296D">
      <w:pPr>
        <w:spacing w:after="0" w:line="360" w:lineRule="auto"/>
        <w:jc w:val="center"/>
        <w:rPr>
          <w:rFonts w:ascii="Arial" w:hAnsi="Arial" w:cs="Arial"/>
          <w:b/>
        </w:rPr>
      </w:pPr>
    </w:p>
    <w:p w14:paraId="501A652F" w14:textId="77777777" w:rsidR="00D30FE1" w:rsidRDefault="00D30FE1" w:rsidP="00ED296D">
      <w:pPr>
        <w:spacing w:after="0" w:line="360" w:lineRule="auto"/>
        <w:jc w:val="center"/>
        <w:rPr>
          <w:rFonts w:ascii="Arial" w:hAnsi="Arial" w:cs="Arial"/>
          <w:b/>
        </w:rPr>
      </w:pPr>
    </w:p>
    <w:p w14:paraId="1FB778C3" w14:textId="77777777" w:rsidR="00D30FE1" w:rsidRDefault="00D30FE1" w:rsidP="00ED296D">
      <w:pPr>
        <w:spacing w:after="0" w:line="360" w:lineRule="auto"/>
        <w:jc w:val="center"/>
        <w:rPr>
          <w:rFonts w:ascii="Arial" w:hAnsi="Arial" w:cs="Arial"/>
          <w:b/>
        </w:rPr>
      </w:pPr>
    </w:p>
    <w:p w14:paraId="714E83A2" w14:textId="1FA889B4" w:rsidR="00C9034B" w:rsidRPr="00D30FE1" w:rsidRDefault="00C9034B" w:rsidP="00ED296D">
      <w:pPr>
        <w:spacing w:after="0" w:line="360" w:lineRule="auto"/>
        <w:jc w:val="center"/>
        <w:rPr>
          <w:rFonts w:ascii="Arial" w:hAnsi="Arial" w:cs="Arial"/>
          <w:b/>
        </w:rPr>
      </w:pPr>
      <w:r w:rsidRPr="00D30FE1">
        <w:rPr>
          <w:rFonts w:ascii="Arial" w:hAnsi="Arial" w:cs="Arial"/>
          <w:b/>
        </w:rPr>
        <w:lastRenderedPageBreak/>
        <w:t>R E S U E L V E</w:t>
      </w:r>
    </w:p>
    <w:p w14:paraId="441A7A66" w14:textId="77777777" w:rsidR="00AC4B40" w:rsidRPr="00D30FE1" w:rsidRDefault="00AC4B40" w:rsidP="00ED296D">
      <w:pPr>
        <w:spacing w:after="0" w:line="360" w:lineRule="auto"/>
        <w:jc w:val="center"/>
        <w:rPr>
          <w:rFonts w:ascii="Arial" w:hAnsi="Arial" w:cs="Arial"/>
          <w:b/>
        </w:rPr>
      </w:pPr>
    </w:p>
    <w:p w14:paraId="27E4AED7" w14:textId="471F88E1" w:rsidR="00C9034B" w:rsidRPr="00D30FE1" w:rsidRDefault="00C9034B" w:rsidP="00ED296D">
      <w:pPr>
        <w:spacing w:after="0" w:line="360" w:lineRule="auto"/>
        <w:jc w:val="both"/>
        <w:rPr>
          <w:rFonts w:ascii="Arial" w:hAnsi="Arial" w:cs="Arial"/>
        </w:rPr>
      </w:pPr>
      <w:r w:rsidRPr="00D30FE1">
        <w:rPr>
          <w:rFonts w:ascii="Arial" w:hAnsi="Arial" w:cs="Arial"/>
          <w:b/>
        </w:rPr>
        <w:t xml:space="preserve">PRIMERO. - </w:t>
      </w:r>
      <w:r w:rsidRPr="00D30FE1">
        <w:rPr>
          <w:rFonts w:ascii="Arial" w:hAnsi="Arial" w:cs="Arial"/>
        </w:rPr>
        <w:t>Esta Comisión de Hacienda, Patrimonio y Cuenta Pública resultó competente para emitir y aprobar el presente dictamen.</w:t>
      </w:r>
    </w:p>
    <w:p w14:paraId="1EE31C98" w14:textId="34010BEE" w:rsidR="00C9034B" w:rsidRPr="00D30FE1" w:rsidRDefault="00C9034B" w:rsidP="00C9034B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D30FE1">
        <w:rPr>
          <w:rFonts w:ascii="Arial" w:hAnsi="Arial" w:cs="Arial"/>
          <w:b/>
        </w:rPr>
        <w:t xml:space="preserve">SEGUNDO. - </w:t>
      </w:r>
      <w:r w:rsidR="00FA4C45" w:rsidRPr="00D30FE1">
        <w:rPr>
          <w:rFonts w:ascii="Arial" w:hAnsi="Arial" w:cs="Arial"/>
        </w:rPr>
        <w:t xml:space="preserve">Se aprueban </w:t>
      </w:r>
      <w:r w:rsidR="00D30FE1">
        <w:rPr>
          <w:rFonts w:ascii="Arial" w:hAnsi="Arial" w:cs="Arial"/>
        </w:rPr>
        <w:t xml:space="preserve">en lo general y en lo particular </w:t>
      </w:r>
      <w:r w:rsidR="00D30FE1" w:rsidRPr="00D30FE1">
        <w:rPr>
          <w:rFonts w:ascii="Arial" w:hAnsi="Arial" w:cs="Arial"/>
        </w:rPr>
        <w:t xml:space="preserve">de </w:t>
      </w:r>
      <w:r w:rsidR="00FA4C45" w:rsidRPr="00D30FE1">
        <w:rPr>
          <w:rFonts w:ascii="Arial" w:hAnsi="Arial" w:cs="Arial"/>
        </w:rPr>
        <w:t>por unanimidad</w:t>
      </w:r>
      <w:r w:rsidRPr="00D30FE1">
        <w:rPr>
          <w:rFonts w:ascii="Arial" w:hAnsi="Arial" w:cs="Arial"/>
        </w:rPr>
        <w:t xml:space="preserve"> de votos los presentes </w:t>
      </w:r>
      <w:r w:rsidR="00AC4B40" w:rsidRPr="00D30FE1">
        <w:rPr>
          <w:rFonts w:ascii="Arial" w:hAnsi="Arial" w:cs="Arial"/>
        </w:rPr>
        <w:t xml:space="preserve">la </w:t>
      </w:r>
      <w:r w:rsidR="00E50AF5" w:rsidRPr="00D30FE1">
        <w:rPr>
          <w:rFonts w:ascii="Arial" w:hAnsi="Arial" w:cs="Arial"/>
        </w:rPr>
        <w:t>Primer</w:t>
      </w:r>
      <w:r w:rsidR="00AC4B40" w:rsidRPr="00D30FE1">
        <w:rPr>
          <w:rFonts w:ascii="Arial" w:hAnsi="Arial" w:cs="Arial"/>
          <w:lang w:val="es-ES_tradnl"/>
        </w:rPr>
        <w:t xml:space="preserve"> Modificación al Pronóstico de Ingresos y Presupuesto de Egresos del Ejercicio</w:t>
      </w:r>
      <w:r w:rsidR="00E50AF5" w:rsidRPr="00D30FE1">
        <w:rPr>
          <w:rFonts w:ascii="Arial" w:hAnsi="Arial" w:cs="Arial"/>
          <w:lang w:val="es-ES_tradnl"/>
        </w:rPr>
        <w:t xml:space="preserve"> Fiscal 202</w:t>
      </w:r>
      <w:r w:rsidR="00D4407E" w:rsidRPr="00D30FE1">
        <w:rPr>
          <w:rFonts w:ascii="Arial" w:hAnsi="Arial" w:cs="Arial"/>
          <w:lang w:val="es-ES_tradnl"/>
        </w:rPr>
        <w:t>1</w:t>
      </w:r>
      <w:r w:rsidR="00AC4B40" w:rsidRPr="00D30FE1">
        <w:rPr>
          <w:rFonts w:ascii="Arial" w:hAnsi="Arial" w:cs="Arial"/>
          <w:lang w:val="es-ES_tradnl"/>
        </w:rPr>
        <w:t xml:space="preserve">, </w:t>
      </w:r>
      <w:r w:rsidR="000B41DF" w:rsidRPr="00D30FE1">
        <w:rPr>
          <w:rFonts w:ascii="Arial" w:hAnsi="Arial" w:cs="Arial"/>
          <w:lang w:val="es-ES_tradnl"/>
        </w:rPr>
        <w:t xml:space="preserve">a efecto de derivado de los ajustes a las partidas presupuestales del Ramo 33, Programas Sociales y </w:t>
      </w:r>
      <w:r w:rsidR="00AC4B40" w:rsidRPr="00D30FE1">
        <w:rPr>
          <w:rFonts w:ascii="Arial" w:hAnsi="Arial" w:cs="Arial"/>
          <w:lang w:val="es-ES_tradnl"/>
        </w:rPr>
        <w:t>gasto corriente</w:t>
      </w:r>
      <w:r w:rsidRPr="00D30FE1">
        <w:rPr>
          <w:rFonts w:ascii="Arial" w:hAnsi="Arial" w:cs="Arial"/>
        </w:rPr>
        <w:t>.</w:t>
      </w:r>
    </w:p>
    <w:p w14:paraId="0FEC553F" w14:textId="07BA31EE" w:rsidR="00C9034B" w:rsidRPr="00D30FE1" w:rsidRDefault="00C9034B" w:rsidP="00C9034B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D30FE1">
        <w:rPr>
          <w:rFonts w:ascii="Arial" w:hAnsi="Arial" w:cs="Arial"/>
          <w:b/>
        </w:rPr>
        <w:t xml:space="preserve">TERCERO. - </w:t>
      </w:r>
      <w:r w:rsidRPr="00D30FE1">
        <w:rPr>
          <w:rFonts w:ascii="Arial" w:hAnsi="Arial" w:cs="Arial"/>
        </w:rPr>
        <w:t xml:space="preserve">Se ponga a consideración el presente Dictamen al Pleno del Honorable Ayuntamiento para aprobación, en su caso; de conformidad con el artículo 39 del Reglamento Interior del Municipio de Silao, Gto. </w:t>
      </w:r>
    </w:p>
    <w:p w14:paraId="54B1829D" w14:textId="7C1034C8" w:rsidR="00095360" w:rsidRPr="00D30FE1" w:rsidRDefault="00B15CC1" w:rsidP="00B40AAC">
      <w:pPr>
        <w:spacing w:before="100" w:beforeAutospacing="1" w:after="100" w:afterAutospacing="1" w:line="360" w:lineRule="auto"/>
        <w:jc w:val="both"/>
        <w:rPr>
          <w:rFonts w:ascii="Arial" w:hAnsi="Arial" w:cs="Arial"/>
          <w:lang w:val="es-ES_tradnl"/>
        </w:rPr>
      </w:pPr>
      <w:r w:rsidRPr="00D30FE1">
        <w:rPr>
          <w:rFonts w:ascii="Arial" w:hAnsi="Arial" w:cs="Arial"/>
          <w:b/>
        </w:rPr>
        <w:t xml:space="preserve">CUARTO. - </w:t>
      </w:r>
      <w:r w:rsidRPr="00D30FE1">
        <w:rPr>
          <w:rFonts w:ascii="Arial" w:hAnsi="Arial" w:cs="Arial"/>
          <w:lang w:val="es-ES_tradnl"/>
        </w:rPr>
        <w:t>Se instruya a</w:t>
      </w:r>
      <w:r w:rsidR="00D30FE1">
        <w:rPr>
          <w:rFonts w:ascii="Arial" w:hAnsi="Arial" w:cs="Arial"/>
          <w:lang w:val="es-ES_tradnl"/>
        </w:rPr>
        <w:t xml:space="preserve"> la Secretaria</w:t>
      </w:r>
      <w:r w:rsidRPr="00D30FE1">
        <w:rPr>
          <w:rFonts w:ascii="Arial" w:hAnsi="Arial" w:cs="Arial"/>
          <w:lang w:val="es-ES_tradnl"/>
        </w:rPr>
        <w:t xml:space="preserve"> del H. Ayuntamiento a efecto de </w:t>
      </w:r>
      <w:r w:rsidR="00310C4A" w:rsidRPr="00D30FE1">
        <w:rPr>
          <w:rFonts w:ascii="Arial" w:hAnsi="Arial" w:cs="Arial"/>
          <w:lang w:val="es-ES_tradnl"/>
        </w:rPr>
        <w:t xml:space="preserve">remitir esta </w:t>
      </w:r>
      <w:r w:rsidR="00B00A25" w:rsidRPr="00D30FE1">
        <w:rPr>
          <w:rFonts w:ascii="Arial" w:hAnsi="Arial" w:cs="Arial"/>
          <w:lang w:val="es-ES_tradnl"/>
        </w:rPr>
        <w:t>Primera</w:t>
      </w:r>
      <w:r w:rsidR="00310C4A" w:rsidRPr="00D30FE1">
        <w:rPr>
          <w:rFonts w:ascii="Arial" w:hAnsi="Arial" w:cs="Arial"/>
          <w:lang w:val="es-ES_tradnl"/>
        </w:rPr>
        <w:t xml:space="preserve"> Modificación al Pronostico de Ingresos y Presupuesto de Egresos </w:t>
      </w:r>
      <w:r w:rsidR="00B40AAC" w:rsidRPr="00D30FE1">
        <w:rPr>
          <w:rFonts w:ascii="Arial" w:hAnsi="Arial" w:cs="Arial"/>
          <w:lang w:val="es-ES_tradnl"/>
        </w:rPr>
        <w:t>del Ejercicio</w:t>
      </w:r>
      <w:r w:rsidR="00333E8A" w:rsidRPr="00D30FE1">
        <w:rPr>
          <w:rFonts w:ascii="Arial" w:hAnsi="Arial" w:cs="Arial"/>
          <w:lang w:val="es-ES_tradnl"/>
        </w:rPr>
        <w:t xml:space="preserve"> Fiscal </w:t>
      </w:r>
      <w:r w:rsidR="00B00A25" w:rsidRPr="00D30FE1">
        <w:rPr>
          <w:rFonts w:ascii="Arial" w:hAnsi="Arial" w:cs="Arial"/>
          <w:lang w:val="es-ES_tradnl"/>
        </w:rPr>
        <w:t>202</w:t>
      </w:r>
      <w:r w:rsidR="00D30FE1">
        <w:rPr>
          <w:rFonts w:ascii="Arial" w:hAnsi="Arial" w:cs="Arial"/>
          <w:lang w:val="es-ES_tradnl"/>
        </w:rPr>
        <w:t>1,</w:t>
      </w:r>
      <w:r w:rsidRPr="00D30FE1">
        <w:rPr>
          <w:rFonts w:ascii="Arial" w:hAnsi="Arial" w:cs="Arial"/>
          <w:lang w:val="es-ES_tradnl"/>
        </w:rPr>
        <w:t xml:space="preserve"> para su publicación en el Periódico Oficial del Gobierno del Estado de Guanajuato</w:t>
      </w:r>
      <w:r w:rsidR="00310C4A" w:rsidRPr="00D30FE1">
        <w:rPr>
          <w:rFonts w:ascii="Arial" w:hAnsi="Arial" w:cs="Arial"/>
          <w:lang w:val="es-ES_tradnl"/>
        </w:rPr>
        <w:t xml:space="preserve">, asimismo remita copia certificada al Congreso del Estado de Guanajuato para dar cumplimiento a lo establecido en el </w:t>
      </w:r>
      <w:r w:rsidR="00B40AAC" w:rsidRPr="00D30FE1">
        <w:rPr>
          <w:rFonts w:ascii="Arial" w:hAnsi="Arial" w:cs="Arial"/>
          <w:lang w:val="es-ES_tradnl"/>
        </w:rPr>
        <w:t>artículo</w:t>
      </w:r>
      <w:r w:rsidR="00310C4A" w:rsidRPr="00D30FE1">
        <w:rPr>
          <w:rFonts w:ascii="Arial" w:hAnsi="Arial" w:cs="Arial"/>
          <w:lang w:val="es-ES_tradnl"/>
        </w:rPr>
        <w:t xml:space="preserve"> 38 de la Ley para el Ejercicio y Control de los Recursos Públicos para el Estado y los Municipios de Guanajuato.</w:t>
      </w:r>
    </w:p>
    <w:p w14:paraId="79F54DA2" w14:textId="62636665" w:rsidR="001A1543" w:rsidRPr="00D30FE1" w:rsidRDefault="00604AD2" w:rsidP="00B40AAC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r w:rsidRPr="00D30FE1">
        <w:rPr>
          <w:rFonts w:ascii="Arial" w:hAnsi="Arial" w:cs="Arial"/>
        </w:rPr>
        <w:t xml:space="preserve">Así lo resolvieron los integrantes de la Comisión de Hacienda, Patrimonio y Cuenta Pública del H. Ayuntamiento Constitucional de Silao de la Victoria, Guanajuato, dándose por terminada el día de su inicio a las </w:t>
      </w:r>
      <w:r w:rsidR="00E50AF5" w:rsidRPr="00D30FE1">
        <w:rPr>
          <w:rFonts w:ascii="Arial" w:hAnsi="Arial" w:cs="Arial"/>
        </w:rPr>
        <w:t>15</w:t>
      </w:r>
      <w:r w:rsidR="00224728" w:rsidRPr="00D30FE1">
        <w:rPr>
          <w:rFonts w:ascii="Arial" w:hAnsi="Arial" w:cs="Arial"/>
        </w:rPr>
        <w:t>:</w:t>
      </w:r>
      <w:r w:rsidR="00E50AF5" w:rsidRPr="00D30FE1">
        <w:rPr>
          <w:rFonts w:ascii="Arial" w:hAnsi="Arial" w:cs="Arial"/>
        </w:rPr>
        <w:t>0</w:t>
      </w:r>
      <w:r w:rsidR="00ED296D" w:rsidRPr="00D30FE1">
        <w:rPr>
          <w:rFonts w:ascii="Arial" w:hAnsi="Arial" w:cs="Arial"/>
        </w:rPr>
        <w:t>0</w:t>
      </w:r>
      <w:r w:rsidR="00224728" w:rsidRPr="00D30FE1">
        <w:rPr>
          <w:rFonts w:ascii="Arial" w:hAnsi="Arial" w:cs="Arial"/>
        </w:rPr>
        <w:t xml:space="preserve"> </w:t>
      </w:r>
      <w:r w:rsidR="00E50AF5" w:rsidRPr="00D30FE1">
        <w:rPr>
          <w:rFonts w:ascii="Arial" w:hAnsi="Arial" w:cs="Arial"/>
        </w:rPr>
        <w:t>quince</w:t>
      </w:r>
      <w:r w:rsidR="00224728" w:rsidRPr="00D30FE1">
        <w:rPr>
          <w:rFonts w:ascii="Arial" w:hAnsi="Arial" w:cs="Arial"/>
        </w:rPr>
        <w:t xml:space="preserve"> </w:t>
      </w:r>
      <w:r w:rsidR="001A2D17" w:rsidRPr="00D30FE1">
        <w:rPr>
          <w:rFonts w:ascii="Arial" w:hAnsi="Arial" w:cs="Arial"/>
        </w:rPr>
        <w:t>horas</w:t>
      </w:r>
      <w:r w:rsidRPr="00D30FE1">
        <w:rPr>
          <w:rFonts w:ascii="Arial" w:hAnsi="Arial" w:cs="Arial"/>
        </w:rPr>
        <w:t xml:space="preserve">, firmando de conformidad los que en la misma intervinieron.  </w:t>
      </w:r>
    </w:p>
    <w:p w14:paraId="67C4D23A" w14:textId="65515F1A" w:rsidR="00AC4B40" w:rsidRPr="00D30FE1" w:rsidRDefault="00AC4B40" w:rsidP="00AC4B40">
      <w:pPr>
        <w:spacing w:after="0"/>
        <w:jc w:val="center"/>
        <w:rPr>
          <w:rFonts w:ascii="Arial" w:hAnsi="Arial" w:cs="Arial"/>
          <w:b/>
        </w:rPr>
      </w:pPr>
    </w:p>
    <w:p w14:paraId="7DBA4C19" w14:textId="77777777" w:rsidR="00B40AAC" w:rsidRPr="00D30FE1" w:rsidRDefault="00B40AAC" w:rsidP="00AC4B40">
      <w:pPr>
        <w:spacing w:after="0"/>
        <w:jc w:val="center"/>
        <w:rPr>
          <w:rFonts w:ascii="Arial" w:hAnsi="Arial" w:cs="Arial"/>
          <w:b/>
        </w:rPr>
      </w:pPr>
    </w:p>
    <w:p w14:paraId="65C4AF18" w14:textId="77777777" w:rsidR="00B40AAC" w:rsidRPr="00D30FE1" w:rsidRDefault="00B40AAC" w:rsidP="00AC4B40">
      <w:pPr>
        <w:spacing w:after="0"/>
        <w:jc w:val="center"/>
        <w:rPr>
          <w:rFonts w:ascii="Arial" w:hAnsi="Arial" w:cs="Arial"/>
          <w:b/>
        </w:rPr>
      </w:pPr>
    </w:p>
    <w:p w14:paraId="04C1F129" w14:textId="77777777" w:rsidR="00AC4B40" w:rsidRPr="00D30FE1" w:rsidRDefault="00AC4B40" w:rsidP="00E50AF5">
      <w:pPr>
        <w:spacing w:after="0" w:line="240" w:lineRule="auto"/>
        <w:jc w:val="center"/>
        <w:rPr>
          <w:rFonts w:ascii="Arial" w:hAnsi="Arial" w:cs="Arial"/>
          <w:b/>
        </w:rPr>
      </w:pPr>
      <w:r w:rsidRPr="00D30FE1">
        <w:rPr>
          <w:rFonts w:ascii="Arial" w:hAnsi="Arial" w:cs="Arial"/>
          <w:b/>
        </w:rPr>
        <w:t>PROF. JORGE GALVÁN GUTIÉRREZ</w:t>
      </w:r>
    </w:p>
    <w:p w14:paraId="1F4D6F90" w14:textId="77777777" w:rsidR="00AC4B40" w:rsidRPr="00D30FE1" w:rsidRDefault="00AC4B40" w:rsidP="00E50AF5">
      <w:pPr>
        <w:spacing w:after="0" w:line="240" w:lineRule="auto"/>
        <w:jc w:val="center"/>
        <w:rPr>
          <w:rFonts w:ascii="Arial" w:hAnsi="Arial" w:cs="Arial"/>
          <w:b/>
        </w:rPr>
      </w:pPr>
      <w:r w:rsidRPr="00D30FE1">
        <w:rPr>
          <w:rFonts w:ascii="Arial" w:hAnsi="Arial" w:cs="Arial"/>
          <w:b/>
        </w:rPr>
        <w:t>PRESIDENTE</w:t>
      </w:r>
    </w:p>
    <w:p w14:paraId="1B229450" w14:textId="101C52B4" w:rsidR="00AC4B40" w:rsidRPr="00D30FE1" w:rsidRDefault="00AC4B40" w:rsidP="00E50AF5">
      <w:pPr>
        <w:rPr>
          <w:rFonts w:ascii="Arial" w:hAnsi="Arial" w:cs="Arial"/>
          <w:b/>
        </w:rPr>
      </w:pPr>
    </w:p>
    <w:p w14:paraId="299D72AA" w14:textId="77777777" w:rsidR="00B40AAC" w:rsidRPr="00D30FE1" w:rsidRDefault="00B40AAC" w:rsidP="00E50AF5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AC4B40" w:rsidRPr="00D30FE1" w14:paraId="7DCDF0DA" w14:textId="77777777" w:rsidTr="00EA310F">
        <w:tc>
          <w:tcPr>
            <w:tcW w:w="4414" w:type="dxa"/>
          </w:tcPr>
          <w:p w14:paraId="18A08720" w14:textId="77777777" w:rsidR="00AC4B40" w:rsidRPr="00D30FE1" w:rsidRDefault="00AC4B40" w:rsidP="00E50A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30FE1">
              <w:rPr>
                <w:rFonts w:ascii="Arial" w:hAnsi="Arial" w:cs="Arial"/>
                <w:b/>
              </w:rPr>
              <w:lastRenderedPageBreak/>
              <w:t>LIC. DIANA DEL ROSARIO PACO ARGUELLO</w:t>
            </w:r>
          </w:p>
          <w:p w14:paraId="616C83BB" w14:textId="77777777" w:rsidR="00AC4B40" w:rsidRPr="00D30FE1" w:rsidRDefault="00AC4B40" w:rsidP="00E50AF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30FE1">
              <w:rPr>
                <w:rFonts w:ascii="Arial" w:hAnsi="Arial" w:cs="Arial"/>
                <w:b/>
              </w:rPr>
              <w:t>SECRETARIA</w:t>
            </w:r>
          </w:p>
          <w:p w14:paraId="1B06841D" w14:textId="77777777" w:rsidR="00AC4B40" w:rsidRPr="00D30FE1" w:rsidRDefault="00AC4B40" w:rsidP="00E50AF5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14:paraId="64070494" w14:textId="77777777" w:rsidR="00AC4B40" w:rsidRPr="00D30FE1" w:rsidRDefault="00AC4B40" w:rsidP="00E50AF5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14:paraId="7C479CDF" w14:textId="77777777" w:rsidR="00AC4B40" w:rsidRPr="00D30FE1" w:rsidRDefault="00AC4B40" w:rsidP="00E50AF5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14" w:type="dxa"/>
          </w:tcPr>
          <w:p w14:paraId="3778CB31" w14:textId="77777777" w:rsidR="00E50AF5" w:rsidRPr="00D30FE1" w:rsidRDefault="00AC4B40" w:rsidP="00E50AF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30FE1">
              <w:rPr>
                <w:rFonts w:ascii="Arial" w:hAnsi="Arial" w:cs="Arial"/>
                <w:b/>
              </w:rPr>
              <w:t>LIC. LILIANA TRUJILLO CHÁVEZ</w:t>
            </w:r>
          </w:p>
          <w:p w14:paraId="31FAB02E" w14:textId="3017ECAB" w:rsidR="00AC4B40" w:rsidRPr="00D30FE1" w:rsidRDefault="00AC4B40" w:rsidP="00E50AF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30FE1">
              <w:rPr>
                <w:rFonts w:ascii="Arial" w:hAnsi="Arial" w:cs="Arial"/>
                <w:b/>
              </w:rPr>
              <w:t>VOCAL</w:t>
            </w:r>
          </w:p>
          <w:p w14:paraId="79459765" w14:textId="77777777" w:rsidR="00AC4B40" w:rsidRPr="00D30FE1" w:rsidRDefault="00AC4B40" w:rsidP="00E50AF5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AC4B40" w:rsidRPr="00D30FE1" w14:paraId="116DE5B4" w14:textId="77777777" w:rsidTr="00EA310F">
        <w:tc>
          <w:tcPr>
            <w:tcW w:w="4414" w:type="dxa"/>
          </w:tcPr>
          <w:p w14:paraId="2115C19F" w14:textId="77777777" w:rsidR="00E50AF5" w:rsidRPr="00D30FE1" w:rsidRDefault="00E50AF5" w:rsidP="00E50AF5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14:paraId="5AB1ACB4" w14:textId="77777777" w:rsidR="00E50AF5" w:rsidRPr="00D30FE1" w:rsidRDefault="00E50AF5" w:rsidP="00E50AF5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14:paraId="609DE270" w14:textId="77777777" w:rsidR="00AC4B40" w:rsidRPr="00D30FE1" w:rsidRDefault="00AC4B40" w:rsidP="00E50AF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30FE1">
              <w:rPr>
                <w:rFonts w:ascii="Arial" w:hAnsi="Arial" w:cs="Arial"/>
                <w:b/>
              </w:rPr>
              <w:t>LIC. MIGUEL ÁNGEL GONZÁLEZ BRAVO</w:t>
            </w:r>
          </w:p>
          <w:p w14:paraId="2404DDA6" w14:textId="77777777" w:rsidR="00AC4B40" w:rsidRPr="00D30FE1" w:rsidRDefault="00AC4B40" w:rsidP="00E50AF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30FE1">
              <w:rPr>
                <w:rFonts w:ascii="Arial" w:hAnsi="Arial" w:cs="Arial"/>
                <w:b/>
              </w:rPr>
              <w:t>VOCAL</w:t>
            </w:r>
          </w:p>
          <w:p w14:paraId="69B7DF8D" w14:textId="77777777" w:rsidR="00AC4B40" w:rsidRPr="00D30FE1" w:rsidRDefault="00AC4B40" w:rsidP="00E50AF5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14:paraId="4E08118B" w14:textId="77777777" w:rsidR="00AC4B40" w:rsidRPr="00D30FE1" w:rsidRDefault="00AC4B40" w:rsidP="00E50AF5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14:paraId="2695DBDD" w14:textId="77777777" w:rsidR="00AC4B40" w:rsidRPr="00D30FE1" w:rsidRDefault="00AC4B40" w:rsidP="00E50AF5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14" w:type="dxa"/>
          </w:tcPr>
          <w:p w14:paraId="6D3B5B37" w14:textId="77777777" w:rsidR="00E50AF5" w:rsidRPr="00D30FE1" w:rsidRDefault="00E50AF5" w:rsidP="00E50AF5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14:paraId="1927476A" w14:textId="77777777" w:rsidR="00E50AF5" w:rsidRPr="00D30FE1" w:rsidRDefault="00E50AF5" w:rsidP="00E50AF5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14:paraId="5E206302" w14:textId="77777777" w:rsidR="00AC4B40" w:rsidRPr="00D30FE1" w:rsidRDefault="00AC4B40" w:rsidP="00E50AF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30FE1">
              <w:rPr>
                <w:rFonts w:ascii="Arial" w:hAnsi="Arial" w:cs="Arial"/>
                <w:b/>
              </w:rPr>
              <w:t>LIC. JOSÉ DAVID TOVAR JASSO</w:t>
            </w:r>
          </w:p>
          <w:p w14:paraId="1B8326A2" w14:textId="77777777" w:rsidR="00AC4B40" w:rsidRPr="00D30FE1" w:rsidRDefault="00AC4B40" w:rsidP="00E50AF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30FE1">
              <w:rPr>
                <w:rFonts w:ascii="Arial" w:hAnsi="Arial" w:cs="Arial"/>
                <w:b/>
              </w:rPr>
              <w:t>VOCAL</w:t>
            </w:r>
          </w:p>
        </w:tc>
      </w:tr>
      <w:tr w:rsidR="00AC4B40" w:rsidRPr="00D30FE1" w14:paraId="36C4523B" w14:textId="77777777" w:rsidTr="00EA310F">
        <w:tc>
          <w:tcPr>
            <w:tcW w:w="4414" w:type="dxa"/>
          </w:tcPr>
          <w:p w14:paraId="4011DD7E" w14:textId="77777777" w:rsidR="00AC4B40" w:rsidRPr="00D30FE1" w:rsidRDefault="00AC4B40" w:rsidP="00E50AF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30FE1">
              <w:rPr>
                <w:rFonts w:ascii="Arial" w:hAnsi="Arial" w:cs="Arial"/>
                <w:b/>
              </w:rPr>
              <w:t>PROF. JOSÉ LUIS ARAUJO VILLALOBOS</w:t>
            </w:r>
          </w:p>
          <w:p w14:paraId="086AFFF8" w14:textId="77777777" w:rsidR="00AC4B40" w:rsidRPr="00D30FE1" w:rsidRDefault="00AC4B40" w:rsidP="00E50AF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30FE1">
              <w:rPr>
                <w:rFonts w:ascii="Arial" w:hAnsi="Arial" w:cs="Arial"/>
                <w:b/>
              </w:rPr>
              <w:t>VOCAL</w:t>
            </w:r>
          </w:p>
          <w:p w14:paraId="0BEA94BB" w14:textId="77777777" w:rsidR="00AC4B40" w:rsidRPr="00D30FE1" w:rsidRDefault="00AC4B40" w:rsidP="00E50AF5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14:paraId="41586FEC" w14:textId="77777777" w:rsidR="00AC4B40" w:rsidRPr="00D30FE1" w:rsidRDefault="00AC4B40" w:rsidP="00E50AF5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14" w:type="dxa"/>
          </w:tcPr>
          <w:p w14:paraId="78CA8E18" w14:textId="77777777" w:rsidR="00AC4B40" w:rsidRPr="00D30FE1" w:rsidRDefault="00AC4B40" w:rsidP="00E50AF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30FE1">
              <w:rPr>
                <w:rFonts w:ascii="Arial" w:hAnsi="Arial" w:cs="Arial"/>
                <w:b/>
              </w:rPr>
              <w:t>LIC. MARÍA DE LA LUZ IBARRA VALDENEGRO</w:t>
            </w:r>
          </w:p>
          <w:p w14:paraId="0DBA1500" w14:textId="77777777" w:rsidR="00AC4B40" w:rsidRPr="00D30FE1" w:rsidRDefault="00AC4B40" w:rsidP="00E50AF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30FE1">
              <w:rPr>
                <w:rFonts w:ascii="Arial" w:hAnsi="Arial" w:cs="Arial"/>
                <w:b/>
              </w:rPr>
              <w:t>VOCAL</w:t>
            </w:r>
          </w:p>
        </w:tc>
      </w:tr>
    </w:tbl>
    <w:p w14:paraId="249361E0" w14:textId="77777777" w:rsidR="00AC4B40" w:rsidRPr="00D30FE1" w:rsidRDefault="00AC4B40" w:rsidP="00AC4B40">
      <w:pPr>
        <w:rPr>
          <w:rFonts w:ascii="Arial" w:hAnsi="Arial" w:cs="Arial"/>
        </w:rPr>
      </w:pPr>
    </w:p>
    <w:p w14:paraId="662EC2A9" w14:textId="42122692" w:rsidR="00C9034B" w:rsidRPr="00D30FE1" w:rsidRDefault="00C9034B" w:rsidP="00AC4B40">
      <w:pPr>
        <w:spacing w:before="100" w:beforeAutospacing="1" w:after="100" w:afterAutospacing="1"/>
        <w:jc w:val="center"/>
        <w:rPr>
          <w:rFonts w:ascii="Arial" w:hAnsi="Arial" w:cs="Arial"/>
        </w:rPr>
      </w:pPr>
    </w:p>
    <w:p w14:paraId="4D5E976A" w14:textId="1073DC46" w:rsidR="00D55E94" w:rsidRPr="00D30FE1" w:rsidRDefault="00D55E94" w:rsidP="00A649BD">
      <w:p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D30FE1">
        <w:rPr>
          <w:rFonts w:ascii="Arial" w:hAnsi="Arial" w:cs="Arial"/>
          <w:sz w:val="18"/>
          <w:szCs w:val="18"/>
        </w:rPr>
        <w:t>ESTAS FIRMAS FORMAN PARTE DEL DICTAMEN EMITIDO POR L</w:t>
      </w:r>
      <w:r w:rsidR="007E57C6" w:rsidRPr="00D30FE1">
        <w:rPr>
          <w:rFonts w:ascii="Arial" w:hAnsi="Arial" w:cs="Arial"/>
          <w:sz w:val="18"/>
          <w:szCs w:val="18"/>
        </w:rPr>
        <w:t>A COMISION DE HACIENDA, PATRIMO</w:t>
      </w:r>
      <w:r w:rsidRPr="00D30FE1">
        <w:rPr>
          <w:rFonts w:ascii="Arial" w:hAnsi="Arial" w:cs="Arial"/>
          <w:sz w:val="18"/>
          <w:szCs w:val="18"/>
        </w:rPr>
        <w:t>NIO Y CUENTA PÚBLICA CHCP/</w:t>
      </w:r>
      <w:r w:rsidR="00D4407E" w:rsidRPr="00D30FE1">
        <w:rPr>
          <w:rFonts w:ascii="Arial" w:hAnsi="Arial" w:cs="Arial"/>
          <w:sz w:val="18"/>
          <w:szCs w:val="18"/>
        </w:rPr>
        <w:t>53</w:t>
      </w:r>
      <w:r w:rsidR="00E50AF5" w:rsidRPr="00D30FE1">
        <w:rPr>
          <w:rFonts w:ascii="Arial" w:hAnsi="Arial" w:cs="Arial"/>
          <w:sz w:val="18"/>
          <w:szCs w:val="18"/>
        </w:rPr>
        <w:t xml:space="preserve">/18-21 DE FECHA </w:t>
      </w:r>
      <w:r w:rsidR="00D4407E" w:rsidRPr="00D30FE1">
        <w:rPr>
          <w:rFonts w:ascii="Arial" w:hAnsi="Arial" w:cs="Arial"/>
          <w:sz w:val="18"/>
          <w:szCs w:val="18"/>
        </w:rPr>
        <w:t>2</w:t>
      </w:r>
      <w:r w:rsidRPr="00D30FE1">
        <w:rPr>
          <w:rFonts w:ascii="Arial" w:hAnsi="Arial" w:cs="Arial"/>
          <w:sz w:val="18"/>
          <w:szCs w:val="18"/>
        </w:rPr>
        <w:t xml:space="preserve"> DE </w:t>
      </w:r>
      <w:r w:rsidR="00D4407E" w:rsidRPr="00D30FE1">
        <w:rPr>
          <w:rFonts w:ascii="Arial" w:hAnsi="Arial" w:cs="Arial"/>
          <w:sz w:val="18"/>
          <w:szCs w:val="18"/>
        </w:rPr>
        <w:t>SEPTIEMBRE</w:t>
      </w:r>
      <w:r w:rsidR="00E50AF5" w:rsidRPr="00D30FE1">
        <w:rPr>
          <w:rFonts w:ascii="Arial" w:hAnsi="Arial" w:cs="Arial"/>
          <w:sz w:val="18"/>
          <w:szCs w:val="18"/>
        </w:rPr>
        <w:t xml:space="preserve"> DE 202</w:t>
      </w:r>
      <w:r w:rsidR="00D4407E" w:rsidRPr="00D30FE1">
        <w:rPr>
          <w:rFonts w:ascii="Arial" w:hAnsi="Arial" w:cs="Arial"/>
          <w:sz w:val="18"/>
          <w:szCs w:val="18"/>
        </w:rPr>
        <w:t>1</w:t>
      </w:r>
      <w:r w:rsidR="00E50AF5" w:rsidRPr="00D30FE1">
        <w:rPr>
          <w:rFonts w:ascii="Arial" w:hAnsi="Arial" w:cs="Arial"/>
          <w:sz w:val="18"/>
          <w:szCs w:val="18"/>
        </w:rPr>
        <w:t>.</w:t>
      </w:r>
    </w:p>
    <w:sectPr w:rsidR="00D55E94" w:rsidRPr="00D30FE1" w:rsidSect="00B40AAC">
      <w:footerReference w:type="default" r:id="rId9"/>
      <w:pgSz w:w="12240" w:h="15840"/>
      <w:pgMar w:top="2268" w:right="1588" w:bottom="1985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947BE" w14:textId="77777777" w:rsidR="007A3FFD" w:rsidRDefault="007A3FFD" w:rsidP="007A44D6">
      <w:pPr>
        <w:spacing w:after="0" w:line="240" w:lineRule="auto"/>
      </w:pPr>
      <w:r>
        <w:separator/>
      </w:r>
    </w:p>
  </w:endnote>
  <w:endnote w:type="continuationSeparator" w:id="0">
    <w:p w14:paraId="3730FFE4" w14:textId="77777777" w:rsidR="007A3FFD" w:rsidRDefault="007A3FFD" w:rsidP="007A4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9672236"/>
      <w:docPartObj>
        <w:docPartGallery w:val="Page Numbers (Bottom of Page)"/>
        <w:docPartUnique/>
      </w:docPartObj>
    </w:sdtPr>
    <w:sdtEndPr/>
    <w:sdtContent>
      <w:p w14:paraId="4D86561C" w14:textId="5AF2E130" w:rsidR="005C3FA6" w:rsidRDefault="005C3FA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A28">
          <w:rPr>
            <w:noProof/>
          </w:rPr>
          <w:t>1</w:t>
        </w:r>
        <w:r>
          <w:fldChar w:fldCharType="end"/>
        </w:r>
      </w:p>
    </w:sdtContent>
  </w:sdt>
  <w:p w14:paraId="34F172E2" w14:textId="60DB061C" w:rsidR="00FD6220" w:rsidRDefault="00FD622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37B7B" w14:textId="77777777" w:rsidR="007A3FFD" w:rsidRDefault="007A3FFD" w:rsidP="007A44D6">
      <w:pPr>
        <w:spacing w:after="0" w:line="240" w:lineRule="auto"/>
      </w:pPr>
      <w:r>
        <w:separator/>
      </w:r>
    </w:p>
  </w:footnote>
  <w:footnote w:type="continuationSeparator" w:id="0">
    <w:p w14:paraId="7D9E71A5" w14:textId="77777777" w:rsidR="007A3FFD" w:rsidRDefault="007A3FFD" w:rsidP="007A4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BA4"/>
    <w:multiLevelType w:val="hybridMultilevel"/>
    <w:tmpl w:val="F104D9FC"/>
    <w:lvl w:ilvl="0" w:tplc="080A0015">
      <w:start w:val="1"/>
      <w:numFmt w:val="upperLetter"/>
      <w:lvlText w:val="%1."/>
      <w:lvlJc w:val="left"/>
      <w:pPr>
        <w:ind w:left="1560" w:hanging="360"/>
      </w:pPr>
    </w:lvl>
    <w:lvl w:ilvl="1" w:tplc="0C0A0019" w:tentative="1">
      <w:start w:val="1"/>
      <w:numFmt w:val="lowerLetter"/>
      <w:lvlText w:val="%2."/>
      <w:lvlJc w:val="left"/>
      <w:pPr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4B54510"/>
    <w:multiLevelType w:val="hybridMultilevel"/>
    <w:tmpl w:val="95764F76"/>
    <w:lvl w:ilvl="0" w:tplc="080A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2" w15:restartNumberingAfterBreak="0">
    <w:nsid w:val="06023C0B"/>
    <w:multiLevelType w:val="hybridMultilevel"/>
    <w:tmpl w:val="497CA25A"/>
    <w:lvl w:ilvl="0" w:tplc="08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A2D15E0"/>
    <w:multiLevelType w:val="hybridMultilevel"/>
    <w:tmpl w:val="EE98E13A"/>
    <w:lvl w:ilvl="0" w:tplc="0C0A000F">
      <w:start w:val="1"/>
      <w:numFmt w:val="decimal"/>
      <w:lvlText w:val="%1."/>
      <w:lvlJc w:val="left"/>
      <w:pPr>
        <w:ind w:left="1500" w:hanging="360"/>
      </w:pPr>
    </w:lvl>
    <w:lvl w:ilvl="1" w:tplc="0C0A0019" w:tentative="1">
      <w:start w:val="1"/>
      <w:numFmt w:val="lowerLetter"/>
      <w:lvlText w:val="%2."/>
      <w:lvlJc w:val="left"/>
      <w:pPr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0E0A575A"/>
    <w:multiLevelType w:val="hybridMultilevel"/>
    <w:tmpl w:val="A9162D1E"/>
    <w:lvl w:ilvl="0" w:tplc="0C0A000F">
      <w:start w:val="1"/>
      <w:numFmt w:val="decimal"/>
      <w:lvlText w:val="%1."/>
      <w:lvlJc w:val="left"/>
      <w:pPr>
        <w:ind w:left="1500" w:hanging="360"/>
      </w:pPr>
    </w:lvl>
    <w:lvl w:ilvl="1" w:tplc="0C0A0019" w:tentative="1">
      <w:start w:val="1"/>
      <w:numFmt w:val="lowerLetter"/>
      <w:lvlText w:val="%2."/>
      <w:lvlJc w:val="left"/>
      <w:pPr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12EB6F93"/>
    <w:multiLevelType w:val="hybridMultilevel"/>
    <w:tmpl w:val="71264E1E"/>
    <w:lvl w:ilvl="0" w:tplc="0C0A0015">
      <w:start w:val="1"/>
      <w:numFmt w:val="upperLetter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DDF2C06"/>
    <w:multiLevelType w:val="hybridMultilevel"/>
    <w:tmpl w:val="198EA6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02421"/>
    <w:multiLevelType w:val="hybridMultilevel"/>
    <w:tmpl w:val="D44E47B6"/>
    <w:lvl w:ilvl="0" w:tplc="080A0015">
      <w:start w:val="1"/>
      <w:numFmt w:val="upperLetter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C892F53"/>
    <w:multiLevelType w:val="hybridMultilevel"/>
    <w:tmpl w:val="5A061A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658E7"/>
    <w:multiLevelType w:val="hybridMultilevel"/>
    <w:tmpl w:val="AE186102"/>
    <w:lvl w:ilvl="0" w:tplc="0C0A000F">
      <w:start w:val="1"/>
      <w:numFmt w:val="decimal"/>
      <w:lvlText w:val="%1."/>
      <w:lvlJc w:val="left"/>
      <w:pPr>
        <w:ind w:left="150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2E50326"/>
    <w:multiLevelType w:val="hybridMultilevel"/>
    <w:tmpl w:val="EF18F716"/>
    <w:lvl w:ilvl="0" w:tplc="A2EA8C7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" w:hAnsi="Times" w:hint="default"/>
      </w:rPr>
    </w:lvl>
    <w:lvl w:ilvl="1" w:tplc="C4E6249C" w:tentative="1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" w:hAnsi="Times" w:hint="default"/>
      </w:rPr>
    </w:lvl>
    <w:lvl w:ilvl="2" w:tplc="E89A00AE" w:tentative="1">
      <w:start w:val="1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" w:hAnsi="Times" w:hint="default"/>
      </w:rPr>
    </w:lvl>
    <w:lvl w:ilvl="3" w:tplc="5A5ABDCA" w:tentative="1">
      <w:start w:val="1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" w:hAnsi="Times" w:hint="default"/>
      </w:rPr>
    </w:lvl>
    <w:lvl w:ilvl="4" w:tplc="94E0E7C4" w:tentative="1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" w:hAnsi="Times" w:hint="default"/>
      </w:rPr>
    </w:lvl>
    <w:lvl w:ilvl="5" w:tplc="E940F454" w:tentative="1">
      <w:start w:val="1"/>
      <w:numFmt w:val="bullet"/>
      <w:lvlText w:val="-"/>
      <w:lvlJc w:val="left"/>
      <w:pPr>
        <w:tabs>
          <w:tab w:val="num" w:pos="4668"/>
        </w:tabs>
        <w:ind w:left="4668" w:hanging="360"/>
      </w:pPr>
      <w:rPr>
        <w:rFonts w:ascii="Times" w:hAnsi="Times" w:hint="default"/>
      </w:rPr>
    </w:lvl>
    <w:lvl w:ilvl="6" w:tplc="C8620122" w:tentative="1">
      <w:start w:val="1"/>
      <w:numFmt w:val="bullet"/>
      <w:lvlText w:val="-"/>
      <w:lvlJc w:val="left"/>
      <w:pPr>
        <w:tabs>
          <w:tab w:val="num" w:pos="5388"/>
        </w:tabs>
        <w:ind w:left="5388" w:hanging="360"/>
      </w:pPr>
      <w:rPr>
        <w:rFonts w:ascii="Times" w:hAnsi="Times" w:hint="default"/>
      </w:rPr>
    </w:lvl>
    <w:lvl w:ilvl="7" w:tplc="F32EE1CE" w:tentative="1">
      <w:start w:val="1"/>
      <w:numFmt w:val="bullet"/>
      <w:lvlText w:val="-"/>
      <w:lvlJc w:val="left"/>
      <w:pPr>
        <w:tabs>
          <w:tab w:val="num" w:pos="6108"/>
        </w:tabs>
        <w:ind w:left="6108" w:hanging="360"/>
      </w:pPr>
      <w:rPr>
        <w:rFonts w:ascii="Times" w:hAnsi="Times" w:hint="default"/>
      </w:rPr>
    </w:lvl>
    <w:lvl w:ilvl="8" w:tplc="317E0D56" w:tentative="1">
      <w:start w:val="1"/>
      <w:numFmt w:val="bullet"/>
      <w:lvlText w:val="-"/>
      <w:lvlJc w:val="left"/>
      <w:pPr>
        <w:tabs>
          <w:tab w:val="num" w:pos="6828"/>
        </w:tabs>
        <w:ind w:left="6828" w:hanging="360"/>
      </w:pPr>
      <w:rPr>
        <w:rFonts w:ascii="Times" w:hAnsi="Times" w:hint="default"/>
      </w:rPr>
    </w:lvl>
  </w:abstractNum>
  <w:abstractNum w:abstractNumId="11" w15:restartNumberingAfterBreak="0">
    <w:nsid w:val="460A2808"/>
    <w:multiLevelType w:val="hybridMultilevel"/>
    <w:tmpl w:val="E8965122"/>
    <w:lvl w:ilvl="0" w:tplc="08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 w15:restartNumberingAfterBreak="0">
    <w:nsid w:val="55697815"/>
    <w:multiLevelType w:val="hybridMultilevel"/>
    <w:tmpl w:val="27B48478"/>
    <w:lvl w:ilvl="0" w:tplc="0C0A0015">
      <w:start w:val="1"/>
      <w:numFmt w:val="upperLetter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03A6E78"/>
    <w:multiLevelType w:val="hybridMultilevel"/>
    <w:tmpl w:val="E80A5ED0"/>
    <w:lvl w:ilvl="0" w:tplc="0C0A000F">
      <w:start w:val="1"/>
      <w:numFmt w:val="decimal"/>
      <w:lvlText w:val="%1."/>
      <w:lvlJc w:val="left"/>
      <w:pPr>
        <w:ind w:left="1500" w:hanging="360"/>
      </w:pPr>
    </w:lvl>
    <w:lvl w:ilvl="1" w:tplc="0C0A0019" w:tentative="1">
      <w:start w:val="1"/>
      <w:numFmt w:val="lowerLetter"/>
      <w:lvlText w:val="%2."/>
      <w:lvlJc w:val="left"/>
      <w:pPr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68C64516"/>
    <w:multiLevelType w:val="hybridMultilevel"/>
    <w:tmpl w:val="477CF6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FA6400"/>
    <w:multiLevelType w:val="hybridMultilevel"/>
    <w:tmpl w:val="CEFA065E"/>
    <w:lvl w:ilvl="0" w:tplc="C70A61B8">
      <w:start w:val="1"/>
      <w:numFmt w:val="upperLetter"/>
      <w:lvlText w:val="%1."/>
      <w:lvlJc w:val="left"/>
      <w:pPr>
        <w:tabs>
          <w:tab w:val="num" w:pos="425"/>
        </w:tabs>
        <w:ind w:left="425" w:hanging="283"/>
      </w:pPr>
      <w:rPr>
        <w:rFonts w:hint="default"/>
        <w:sz w:val="26"/>
        <w:szCs w:val="26"/>
      </w:rPr>
    </w:lvl>
    <w:lvl w:ilvl="1" w:tplc="0C0A0019" w:tentative="1">
      <w:start w:val="1"/>
      <w:numFmt w:val="lowerLetter"/>
      <w:lvlText w:val="%2."/>
      <w:lvlJc w:val="left"/>
      <w:pPr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13"/>
  </w:num>
  <w:num w:numId="8">
    <w:abstractNumId w:val="12"/>
  </w:num>
  <w:num w:numId="9">
    <w:abstractNumId w:val="0"/>
  </w:num>
  <w:num w:numId="10">
    <w:abstractNumId w:val="3"/>
  </w:num>
  <w:num w:numId="11">
    <w:abstractNumId w:val="9"/>
  </w:num>
  <w:num w:numId="12">
    <w:abstractNumId w:val="10"/>
  </w:num>
  <w:num w:numId="13">
    <w:abstractNumId w:val="5"/>
  </w:num>
  <w:num w:numId="14">
    <w:abstractNumId w:val="15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4D6"/>
    <w:rsid w:val="00016BAD"/>
    <w:rsid w:val="00017085"/>
    <w:rsid w:val="00027A7C"/>
    <w:rsid w:val="00034E7F"/>
    <w:rsid w:val="00052439"/>
    <w:rsid w:val="00053760"/>
    <w:rsid w:val="000560B9"/>
    <w:rsid w:val="00077EC9"/>
    <w:rsid w:val="00095360"/>
    <w:rsid w:val="000B41DF"/>
    <w:rsid w:val="00100245"/>
    <w:rsid w:val="001031C3"/>
    <w:rsid w:val="0010524F"/>
    <w:rsid w:val="00115E84"/>
    <w:rsid w:val="001A1543"/>
    <w:rsid w:val="001A2D17"/>
    <w:rsid w:val="001B7725"/>
    <w:rsid w:val="001C075E"/>
    <w:rsid w:val="001D2F62"/>
    <w:rsid w:val="001F00BB"/>
    <w:rsid w:val="00211688"/>
    <w:rsid w:val="00224728"/>
    <w:rsid w:val="00236C00"/>
    <w:rsid w:val="00280EFE"/>
    <w:rsid w:val="002B05EB"/>
    <w:rsid w:val="002D211F"/>
    <w:rsid w:val="00310C4A"/>
    <w:rsid w:val="00333E8A"/>
    <w:rsid w:val="00335EA2"/>
    <w:rsid w:val="00365B37"/>
    <w:rsid w:val="00396743"/>
    <w:rsid w:val="003A1E68"/>
    <w:rsid w:val="00432EF4"/>
    <w:rsid w:val="00437A28"/>
    <w:rsid w:val="00440576"/>
    <w:rsid w:val="0046591A"/>
    <w:rsid w:val="004814EB"/>
    <w:rsid w:val="004F1A82"/>
    <w:rsid w:val="00550DB3"/>
    <w:rsid w:val="00582B1C"/>
    <w:rsid w:val="00593EA8"/>
    <w:rsid w:val="005B35F0"/>
    <w:rsid w:val="005C3FA6"/>
    <w:rsid w:val="005E44F0"/>
    <w:rsid w:val="005F12FF"/>
    <w:rsid w:val="005F4122"/>
    <w:rsid w:val="00604AD2"/>
    <w:rsid w:val="00640470"/>
    <w:rsid w:val="00661908"/>
    <w:rsid w:val="00681DDD"/>
    <w:rsid w:val="006913FE"/>
    <w:rsid w:val="006A4D50"/>
    <w:rsid w:val="006A6B50"/>
    <w:rsid w:val="006D11AB"/>
    <w:rsid w:val="006F3841"/>
    <w:rsid w:val="00735B8B"/>
    <w:rsid w:val="00752CBE"/>
    <w:rsid w:val="00797A28"/>
    <w:rsid w:val="007A3FFD"/>
    <w:rsid w:val="007A44D6"/>
    <w:rsid w:val="007A5668"/>
    <w:rsid w:val="007B04E6"/>
    <w:rsid w:val="007B745D"/>
    <w:rsid w:val="007E57C6"/>
    <w:rsid w:val="00806CEE"/>
    <w:rsid w:val="00815A50"/>
    <w:rsid w:val="008225DE"/>
    <w:rsid w:val="00823486"/>
    <w:rsid w:val="00825910"/>
    <w:rsid w:val="00826911"/>
    <w:rsid w:val="0083529C"/>
    <w:rsid w:val="008D36E9"/>
    <w:rsid w:val="008F2E85"/>
    <w:rsid w:val="00A04CAA"/>
    <w:rsid w:val="00A649BD"/>
    <w:rsid w:val="00A760FE"/>
    <w:rsid w:val="00A86A6E"/>
    <w:rsid w:val="00AC4B40"/>
    <w:rsid w:val="00AD1645"/>
    <w:rsid w:val="00AD4FD0"/>
    <w:rsid w:val="00AF31DB"/>
    <w:rsid w:val="00B00A25"/>
    <w:rsid w:val="00B13700"/>
    <w:rsid w:val="00B15CC1"/>
    <w:rsid w:val="00B167B8"/>
    <w:rsid w:val="00B21A09"/>
    <w:rsid w:val="00B24072"/>
    <w:rsid w:val="00B3006D"/>
    <w:rsid w:val="00B335FA"/>
    <w:rsid w:val="00B365F4"/>
    <w:rsid w:val="00B40AAC"/>
    <w:rsid w:val="00B63370"/>
    <w:rsid w:val="00B801E0"/>
    <w:rsid w:val="00BC662E"/>
    <w:rsid w:val="00BC7175"/>
    <w:rsid w:val="00BD26FC"/>
    <w:rsid w:val="00C059B6"/>
    <w:rsid w:val="00C114AA"/>
    <w:rsid w:val="00C17FB8"/>
    <w:rsid w:val="00C9034B"/>
    <w:rsid w:val="00C95BBB"/>
    <w:rsid w:val="00CE548A"/>
    <w:rsid w:val="00CF1696"/>
    <w:rsid w:val="00D30FE1"/>
    <w:rsid w:val="00D4407E"/>
    <w:rsid w:val="00D55E94"/>
    <w:rsid w:val="00DC1E4B"/>
    <w:rsid w:val="00E130DA"/>
    <w:rsid w:val="00E13294"/>
    <w:rsid w:val="00E50AF5"/>
    <w:rsid w:val="00E746CE"/>
    <w:rsid w:val="00E865C9"/>
    <w:rsid w:val="00EA310F"/>
    <w:rsid w:val="00EB01C4"/>
    <w:rsid w:val="00ED296D"/>
    <w:rsid w:val="00EE53C7"/>
    <w:rsid w:val="00EF108D"/>
    <w:rsid w:val="00F12D69"/>
    <w:rsid w:val="00F91D71"/>
    <w:rsid w:val="00FA4C45"/>
    <w:rsid w:val="00FA5E9F"/>
    <w:rsid w:val="00FD2D7A"/>
    <w:rsid w:val="00FD6220"/>
    <w:rsid w:val="00FE060A"/>
    <w:rsid w:val="00FF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6ECB52"/>
  <w15:docId w15:val="{25240829-3ED7-45BB-A7D0-4410AFDC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BBB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44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44D6"/>
  </w:style>
  <w:style w:type="paragraph" w:styleId="Piedepgina">
    <w:name w:val="footer"/>
    <w:basedOn w:val="Normal"/>
    <w:link w:val="PiedepginaCar"/>
    <w:uiPriority w:val="99"/>
    <w:unhideWhenUsed/>
    <w:rsid w:val="007A44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44D6"/>
  </w:style>
  <w:style w:type="paragraph" w:styleId="Textodeglobo">
    <w:name w:val="Balloon Text"/>
    <w:basedOn w:val="Normal"/>
    <w:link w:val="TextodegloboCar"/>
    <w:uiPriority w:val="99"/>
    <w:semiHidden/>
    <w:unhideWhenUsed/>
    <w:rsid w:val="007A4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44D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95BBB"/>
    <w:pPr>
      <w:ind w:left="720"/>
      <w:contextualSpacing/>
    </w:pPr>
  </w:style>
  <w:style w:type="table" w:styleId="Tablaconcuadrcula">
    <w:name w:val="Table Grid"/>
    <w:basedOn w:val="Tablanormal"/>
    <w:uiPriority w:val="39"/>
    <w:rsid w:val="00604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F91D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40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5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5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B44B3-C127-43DE-8E27-B725145BF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Solis</dc:creator>
  <cp:keywords/>
  <dc:description/>
  <cp:lastModifiedBy>ADMINISTRAR</cp:lastModifiedBy>
  <cp:revision>3</cp:revision>
  <cp:lastPrinted>2020-02-28T18:13:00Z</cp:lastPrinted>
  <dcterms:created xsi:type="dcterms:W3CDTF">2021-09-06T17:14:00Z</dcterms:created>
  <dcterms:modified xsi:type="dcterms:W3CDTF">2021-09-06T17:14:00Z</dcterms:modified>
</cp:coreProperties>
</file>